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ABB6" w14:textId="0BC87405" w:rsidR="00F33F3D" w:rsidRPr="00676733" w:rsidRDefault="00F33F3D" w:rsidP="00F33F3D">
      <w:pPr>
        <w:spacing w:after="0" w:line="240" w:lineRule="auto"/>
        <w:ind w:right="4"/>
        <w:rPr>
          <w:rFonts w:cs="Calibri"/>
          <w:b/>
          <w:bCs/>
          <w:szCs w:val="24"/>
        </w:rPr>
      </w:pPr>
      <w:r>
        <w:rPr>
          <w:noProof/>
        </w:rPr>
        <w:drawing>
          <wp:anchor distT="0" distB="0" distL="114300" distR="114300" simplePos="0" relativeHeight="251659264" behindDoc="0" locked="0" layoutInCell="1" allowOverlap="1" wp14:anchorId="6A5F4283" wp14:editId="63879306">
            <wp:simplePos x="0" y="0"/>
            <wp:positionH relativeFrom="column">
              <wp:posOffset>3131185</wp:posOffset>
            </wp:positionH>
            <wp:positionV relativeFrom="paragraph">
              <wp:posOffset>-71755</wp:posOffset>
            </wp:positionV>
            <wp:extent cx="2876550" cy="67500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26791" t="43045" r="53302" b="47391"/>
                    <a:stretch>
                      <a:fillRect/>
                    </a:stretch>
                  </pic:blipFill>
                  <pic:spPr bwMode="auto">
                    <a:xfrm>
                      <a:off x="0" y="0"/>
                      <a:ext cx="2876550" cy="675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025983"/>
      <w:r w:rsidRPr="00676733">
        <w:rPr>
          <w:rFonts w:cs="Calibri"/>
          <w:b/>
          <w:bCs/>
          <w:szCs w:val="24"/>
        </w:rPr>
        <w:t xml:space="preserve">Volume </w:t>
      </w:r>
      <w:r>
        <w:rPr>
          <w:rFonts w:cs="Calibri"/>
          <w:b/>
          <w:bCs/>
          <w:szCs w:val="24"/>
        </w:rPr>
        <w:t>4</w:t>
      </w:r>
      <w:r w:rsidRPr="00676733">
        <w:rPr>
          <w:rFonts w:cs="Calibri"/>
          <w:b/>
          <w:bCs/>
          <w:szCs w:val="24"/>
        </w:rPr>
        <w:t>, No.</w:t>
      </w:r>
      <w:r w:rsidR="00DC1482">
        <w:rPr>
          <w:rFonts w:cs="Calibri"/>
          <w:b/>
          <w:bCs/>
          <w:szCs w:val="24"/>
        </w:rPr>
        <w:t xml:space="preserve"> </w:t>
      </w:r>
      <w:r w:rsidR="000C5BEC">
        <w:rPr>
          <w:rFonts w:cs="Calibri"/>
          <w:b/>
          <w:bCs/>
          <w:szCs w:val="24"/>
        </w:rPr>
        <w:t>10</w:t>
      </w:r>
      <w:r w:rsidR="00DC1482">
        <w:rPr>
          <w:rFonts w:cs="Calibri"/>
          <w:b/>
          <w:bCs/>
          <w:szCs w:val="24"/>
        </w:rPr>
        <w:t xml:space="preserve"> </w:t>
      </w:r>
      <w:r w:rsidR="000C5BEC">
        <w:rPr>
          <w:rFonts w:cs="Calibri"/>
          <w:b/>
          <w:bCs/>
          <w:szCs w:val="24"/>
        </w:rPr>
        <w:t xml:space="preserve">Oktober </w:t>
      </w:r>
      <w:r>
        <w:rPr>
          <w:rFonts w:cs="Calibri"/>
          <w:b/>
          <w:bCs/>
          <w:szCs w:val="24"/>
        </w:rPr>
        <w:t>2023</w:t>
      </w:r>
      <w:bookmarkEnd w:id="0"/>
    </w:p>
    <w:p w14:paraId="2A8D457A" w14:textId="77777777" w:rsidR="00F33F3D" w:rsidRPr="001766F6" w:rsidRDefault="00F33F3D" w:rsidP="00F33F3D">
      <w:pPr>
        <w:spacing w:after="0" w:line="240" w:lineRule="auto"/>
        <w:ind w:right="4"/>
        <w:rPr>
          <w:rFonts w:cs="Calibri"/>
          <w:bCs/>
          <w:szCs w:val="24"/>
        </w:rPr>
      </w:pPr>
      <w:r>
        <w:rPr>
          <w:rFonts w:cs="Calibri"/>
          <w:bCs/>
          <w:szCs w:val="24"/>
        </w:rPr>
        <w:t>p-ISSN</w:t>
      </w:r>
      <w:r w:rsidRPr="002409B3">
        <w:rPr>
          <w:rFonts w:cs="Calibri"/>
          <w:bCs/>
          <w:szCs w:val="24"/>
        </w:rPr>
        <w:tab/>
        <w:t>2721-3854</w:t>
      </w:r>
      <w:r w:rsidRPr="001766F6">
        <w:rPr>
          <w:rFonts w:cs="Calibri"/>
          <w:bCs/>
          <w:szCs w:val="24"/>
        </w:rPr>
        <w:t xml:space="preserve"> | e-ISSN </w:t>
      </w:r>
      <w:r w:rsidRPr="002409B3">
        <w:rPr>
          <w:rFonts w:cs="Calibri"/>
          <w:bCs/>
          <w:szCs w:val="24"/>
        </w:rPr>
        <w:t>2721-2769</w:t>
      </w:r>
    </w:p>
    <w:p w14:paraId="08AF236E" w14:textId="77777777" w:rsidR="00F33F3D" w:rsidRDefault="00F33F3D" w:rsidP="00F33F3D">
      <w:pPr>
        <w:spacing w:after="0" w:line="240" w:lineRule="auto"/>
        <w:ind w:right="4"/>
        <w:rPr>
          <w:rFonts w:cs="Calibri"/>
          <w:bCs/>
          <w:szCs w:val="24"/>
        </w:rPr>
      </w:pPr>
    </w:p>
    <w:p w14:paraId="41EED8BA" w14:textId="77777777" w:rsidR="00F33F3D" w:rsidRPr="00396C87" w:rsidRDefault="00000000" w:rsidP="00F33F3D">
      <w:pPr>
        <w:spacing w:after="0" w:line="240" w:lineRule="auto"/>
        <w:ind w:right="4"/>
        <w:rPr>
          <w:rFonts w:cs="Calibri"/>
          <w:b/>
          <w:bCs/>
          <w:sz w:val="24"/>
          <w:szCs w:val="20"/>
        </w:rPr>
      </w:pPr>
      <w:r>
        <w:rPr>
          <w:rFonts w:cs="Calibri"/>
          <w:b/>
          <w:bCs/>
          <w:noProof/>
          <w:sz w:val="24"/>
          <w:szCs w:val="20"/>
        </w:rPr>
        <w:pict w14:anchorId="63203B8C">
          <v:rect id="_x0000_i1025" alt="" style="width:468pt;height:.05pt;mso-width-percent:0;mso-height-percent:0;mso-width-percent:0;mso-height-percent:0" o:hralign="center" o:hrstd="t" o:hrnoshade="t" o:hr="t" fillcolor="#ffc000" stroked="f"/>
        </w:pict>
      </w:r>
    </w:p>
    <w:p w14:paraId="02FD2008" w14:textId="77777777" w:rsidR="00F33F3D" w:rsidRDefault="00F33F3D" w:rsidP="00F33F3D">
      <w:pPr>
        <w:spacing w:after="120" w:line="240" w:lineRule="auto"/>
        <w:jc w:val="center"/>
        <w:rPr>
          <w:rFonts w:cs="Calibri"/>
          <w:b/>
          <w:sz w:val="32"/>
          <w:szCs w:val="32"/>
        </w:rPr>
      </w:pPr>
    </w:p>
    <w:p w14:paraId="5E92F9E9" w14:textId="6C7A6410" w:rsidR="000C5BEC" w:rsidRDefault="00C166BB" w:rsidP="000C687A">
      <w:pPr>
        <w:spacing w:after="0" w:line="240" w:lineRule="auto"/>
        <w:jc w:val="center"/>
        <w:rPr>
          <w:rFonts w:cs="Calibri"/>
          <w:b/>
          <w:sz w:val="32"/>
          <w:szCs w:val="32"/>
        </w:rPr>
      </w:pPr>
      <w:r w:rsidRPr="000C5BEC">
        <w:rPr>
          <w:rFonts w:cs="Calibri"/>
          <w:b/>
          <w:sz w:val="32"/>
          <w:szCs w:val="32"/>
        </w:rPr>
        <w:t>STUDY OF DRAINAGE CHANNEL CAPACITY ON JALAN MASANGAN KULON SUKODONO SIDOARJO</w:t>
      </w:r>
    </w:p>
    <w:p w14:paraId="4F6D89CE" w14:textId="77777777" w:rsidR="000C5BEC" w:rsidRPr="00F33F3D" w:rsidRDefault="000C5BEC" w:rsidP="00A7720C">
      <w:pPr>
        <w:spacing w:after="0" w:line="240" w:lineRule="auto"/>
        <w:jc w:val="center"/>
        <w:rPr>
          <w:rFonts w:cs="Calibri"/>
          <w:b/>
          <w:sz w:val="32"/>
          <w:szCs w:val="32"/>
        </w:rPr>
      </w:pPr>
    </w:p>
    <w:p w14:paraId="7EAABC6B" w14:textId="5EE51D7E" w:rsidR="000C5BEC" w:rsidRDefault="000C5BEC" w:rsidP="00F33F3D">
      <w:pPr>
        <w:pBdr>
          <w:bottom w:val="double" w:sz="6" w:space="1" w:color="auto"/>
        </w:pBdr>
        <w:spacing w:after="0" w:line="240" w:lineRule="auto"/>
        <w:ind w:left="1276" w:hanging="1276"/>
        <w:jc w:val="center"/>
        <w:rPr>
          <w:rFonts w:cs="Calibri"/>
          <w:b/>
          <w:sz w:val="24"/>
          <w:szCs w:val="24"/>
        </w:rPr>
      </w:pPr>
      <w:r w:rsidRPr="000C5BEC">
        <w:rPr>
          <w:rFonts w:cs="Calibri"/>
          <w:b/>
          <w:sz w:val="24"/>
          <w:szCs w:val="24"/>
        </w:rPr>
        <w:t xml:space="preserve">Brian Okta </w:t>
      </w:r>
      <w:proofErr w:type="spellStart"/>
      <w:r w:rsidRPr="000C5BEC">
        <w:rPr>
          <w:rFonts w:cs="Calibri"/>
          <w:b/>
          <w:sz w:val="24"/>
          <w:szCs w:val="24"/>
        </w:rPr>
        <w:t>Vyanto</w:t>
      </w:r>
      <w:proofErr w:type="spellEnd"/>
      <w:r w:rsidRPr="000C5BEC">
        <w:rPr>
          <w:rFonts w:cs="Calibri"/>
          <w:b/>
          <w:sz w:val="24"/>
          <w:szCs w:val="24"/>
        </w:rPr>
        <w:t xml:space="preserve"> </w:t>
      </w:r>
      <w:proofErr w:type="spellStart"/>
      <w:r w:rsidRPr="000C5BEC">
        <w:rPr>
          <w:rFonts w:cs="Calibri"/>
          <w:b/>
          <w:sz w:val="24"/>
          <w:szCs w:val="24"/>
        </w:rPr>
        <w:t>Eky</w:t>
      </w:r>
      <w:proofErr w:type="spellEnd"/>
      <w:r w:rsidRPr="000C5BEC">
        <w:rPr>
          <w:rFonts w:cs="Calibri"/>
          <w:b/>
          <w:sz w:val="24"/>
          <w:szCs w:val="24"/>
        </w:rPr>
        <w:t xml:space="preserve"> Mahendra</w:t>
      </w:r>
      <w:r>
        <w:rPr>
          <w:rFonts w:cs="Calibri"/>
          <w:b/>
          <w:sz w:val="24"/>
          <w:szCs w:val="24"/>
        </w:rPr>
        <w:t>,</w:t>
      </w:r>
      <w:r w:rsidRPr="000C5BEC">
        <w:t xml:space="preserve"> </w:t>
      </w:r>
      <w:r w:rsidRPr="000C5BEC">
        <w:rPr>
          <w:rFonts w:cs="Calibri"/>
          <w:b/>
          <w:sz w:val="24"/>
          <w:szCs w:val="24"/>
        </w:rPr>
        <w:t xml:space="preserve">Iwan </w:t>
      </w:r>
      <w:proofErr w:type="spellStart"/>
      <w:r w:rsidRPr="000C5BEC">
        <w:rPr>
          <w:rFonts w:cs="Calibri"/>
          <w:b/>
          <w:sz w:val="24"/>
          <w:szCs w:val="24"/>
        </w:rPr>
        <w:t>Wahjudijanto</w:t>
      </w:r>
      <w:proofErr w:type="spellEnd"/>
      <w:r>
        <w:rPr>
          <w:rFonts w:cs="Calibri"/>
          <w:b/>
          <w:sz w:val="24"/>
          <w:szCs w:val="24"/>
        </w:rPr>
        <w:t>,</w:t>
      </w:r>
      <w:r w:rsidRPr="000C5BEC">
        <w:t xml:space="preserve"> </w:t>
      </w:r>
      <w:r w:rsidRPr="000C5BEC">
        <w:rPr>
          <w:rFonts w:cs="Calibri"/>
          <w:b/>
          <w:sz w:val="24"/>
          <w:szCs w:val="24"/>
        </w:rPr>
        <w:t xml:space="preserve">Novie </w:t>
      </w:r>
      <w:proofErr w:type="spellStart"/>
      <w:r w:rsidRPr="000C5BEC">
        <w:rPr>
          <w:rFonts w:cs="Calibri"/>
          <w:b/>
          <w:sz w:val="24"/>
          <w:szCs w:val="24"/>
        </w:rPr>
        <w:t>Handajani</w:t>
      </w:r>
      <w:proofErr w:type="spellEnd"/>
      <w:r w:rsidRPr="000C5BEC">
        <w:rPr>
          <w:rFonts w:cs="Calibri"/>
          <w:b/>
          <w:sz w:val="24"/>
          <w:szCs w:val="24"/>
        </w:rPr>
        <w:t xml:space="preserve"> </w:t>
      </w:r>
    </w:p>
    <w:p w14:paraId="34072236" w14:textId="77777777" w:rsidR="000C5BEC" w:rsidRDefault="000C5BEC" w:rsidP="00F33F3D">
      <w:pPr>
        <w:pBdr>
          <w:bottom w:val="double" w:sz="6" w:space="1" w:color="auto"/>
        </w:pBdr>
        <w:spacing w:after="0" w:line="240" w:lineRule="auto"/>
        <w:ind w:left="1276" w:hanging="1276"/>
        <w:jc w:val="center"/>
        <w:rPr>
          <w:rFonts w:cs="Calibri"/>
          <w:bCs/>
          <w:sz w:val="24"/>
          <w:szCs w:val="24"/>
        </w:rPr>
      </w:pPr>
      <w:r w:rsidRPr="000C5BEC">
        <w:rPr>
          <w:rFonts w:cs="Calibri"/>
          <w:bCs/>
          <w:sz w:val="24"/>
          <w:szCs w:val="24"/>
        </w:rPr>
        <w:t xml:space="preserve">UPN Veteran Jawa Timur </w:t>
      </w:r>
    </w:p>
    <w:p w14:paraId="6FF535EA" w14:textId="139BAB94" w:rsidR="00F33F3D" w:rsidRDefault="00F33F3D" w:rsidP="00F33F3D">
      <w:pPr>
        <w:pBdr>
          <w:bottom w:val="double" w:sz="6" w:space="1" w:color="auto"/>
        </w:pBdr>
        <w:spacing w:after="0" w:line="240" w:lineRule="auto"/>
        <w:ind w:left="1276" w:hanging="1276"/>
        <w:jc w:val="center"/>
        <w:rPr>
          <w:rFonts w:cs="Calibri"/>
          <w:b/>
          <w:sz w:val="24"/>
          <w:szCs w:val="24"/>
        </w:rPr>
      </w:pPr>
      <w:r w:rsidRPr="00F33F3D">
        <w:rPr>
          <w:rFonts w:cs="Calibri"/>
          <w:bCs/>
          <w:sz w:val="24"/>
          <w:szCs w:val="24"/>
        </w:rPr>
        <w:t xml:space="preserve">Email: </w:t>
      </w:r>
      <w:proofErr w:type="gramStart"/>
      <w:r w:rsidR="000C5BEC" w:rsidRPr="000C5BEC">
        <w:t>oktavyantobrian@gmail.com,iwan.ts@upnjatim.ac.id</w:t>
      </w:r>
      <w:proofErr w:type="gramEnd"/>
      <w:r w:rsidR="000C5BEC" w:rsidRPr="000C5BEC">
        <w:t>,novie.ts@upnjatim.ac,id</w:t>
      </w:r>
    </w:p>
    <w:p w14:paraId="6CC237F9" w14:textId="33CF4284" w:rsidR="009B5D81" w:rsidRPr="000C4748" w:rsidRDefault="004111FA" w:rsidP="00624DE7">
      <w:pPr>
        <w:pBdr>
          <w:bottom w:val="double" w:sz="6" w:space="1" w:color="auto"/>
        </w:pBdr>
        <w:spacing w:after="0" w:line="240" w:lineRule="auto"/>
        <w:ind w:left="1276" w:hanging="1276"/>
        <w:jc w:val="both"/>
        <w:rPr>
          <w:rFonts w:asciiTheme="minorHAnsi" w:hAnsiTheme="minorHAnsi" w:cstheme="minorHAnsi"/>
          <w:b/>
          <w:sz w:val="24"/>
          <w:szCs w:val="24"/>
          <w:lang w:val="en"/>
        </w:rPr>
      </w:pPr>
      <w:proofErr w:type="spellStart"/>
      <w:r w:rsidRPr="000C4748">
        <w:rPr>
          <w:rFonts w:asciiTheme="minorHAnsi" w:hAnsiTheme="minorHAnsi" w:cstheme="minorHAnsi"/>
          <w:b/>
          <w:sz w:val="24"/>
          <w:szCs w:val="24"/>
        </w:rPr>
        <w:t>Abstrak</w:t>
      </w:r>
      <w:proofErr w:type="spellEnd"/>
      <w:r w:rsidR="009B5D81" w:rsidRPr="000C4748">
        <w:rPr>
          <w:rFonts w:asciiTheme="minorHAnsi" w:hAnsiTheme="minorHAnsi" w:cstheme="minorHAnsi"/>
          <w:b/>
          <w:sz w:val="24"/>
          <w:szCs w:val="24"/>
        </w:rPr>
        <w:t>:</w:t>
      </w:r>
    </w:p>
    <w:p w14:paraId="1E2C3E28" w14:textId="77777777" w:rsidR="000C5BEC" w:rsidRDefault="000C5BEC" w:rsidP="000C5BEC">
      <w:pPr>
        <w:pBdr>
          <w:bottom w:val="double" w:sz="6" w:space="1" w:color="auto"/>
        </w:pBdr>
        <w:spacing w:after="0" w:line="240" w:lineRule="auto"/>
        <w:jc w:val="both"/>
        <w:rPr>
          <w:rFonts w:asciiTheme="minorHAnsi" w:eastAsia="MS Mincho" w:hAnsiTheme="minorHAnsi" w:cstheme="minorHAnsi"/>
          <w:bCs/>
          <w:sz w:val="24"/>
          <w:szCs w:val="24"/>
          <w:lang w:eastAsia="ja-JP"/>
        </w:rPr>
      </w:pPr>
      <w:r w:rsidRPr="000C5BEC">
        <w:rPr>
          <w:rFonts w:asciiTheme="minorHAnsi" w:eastAsia="MS Mincho" w:hAnsiTheme="minorHAnsi" w:cstheme="minorHAnsi"/>
          <w:bCs/>
          <w:sz w:val="24"/>
          <w:szCs w:val="24"/>
          <w:lang w:eastAsia="ja-JP"/>
        </w:rPr>
        <w:t xml:space="preserve">A problem often faced by people in urban areas is flooding in residential areas during the rainy season. The causes of flood inundation include land conversion, which was originally an open area turned into a built-up area for settlements, industry or trade and offices. Land use that is not orderly causes the issue of drainage channel capacity in urban areas to be very complex. This study aims to assess the capacity of drainage channels located on Jalan </w:t>
      </w:r>
      <w:proofErr w:type="spellStart"/>
      <w:r w:rsidRPr="000C5BEC">
        <w:rPr>
          <w:rFonts w:asciiTheme="minorHAnsi" w:eastAsia="MS Mincho" w:hAnsiTheme="minorHAnsi" w:cstheme="minorHAnsi"/>
          <w:bCs/>
          <w:sz w:val="24"/>
          <w:szCs w:val="24"/>
          <w:lang w:eastAsia="ja-JP"/>
        </w:rPr>
        <w:t>Masangan</w:t>
      </w:r>
      <w:proofErr w:type="spellEnd"/>
      <w:r w:rsidRPr="000C5BEC">
        <w:rPr>
          <w:rFonts w:asciiTheme="minorHAnsi" w:eastAsia="MS Mincho" w:hAnsiTheme="minorHAnsi" w:cstheme="minorHAnsi"/>
          <w:bCs/>
          <w:sz w:val="24"/>
          <w:szCs w:val="24"/>
          <w:lang w:eastAsia="ja-JP"/>
        </w:rPr>
        <w:t xml:space="preserve"> Kulon so as not to hamper traffic flow and harm the activities of the surrounding community and the handling carried out to overcome flooding in the existing. The method of calculating the flood plan for this drainage case study uses the Rational Method with a 2-year return period. Data collection is done by observation, taking measurements and channel normalization. Evaluation of channel capacity is carried out to assess the ability of drainage channels to plan discharge. The results obtained in this study Flood discharge in the upstream river with a return period of 2 years amounted to 1.54 m³/second. Areas that experience flooding occur in Segments 10-17 and 18-19. In segment 10-17 the block discharge is 3.98 m³/second and the existing discharge is 3.389 m³/second. After normalizing the existing discharge is 4.34 m³ / second. In segments 18-19 the block discharge is 5.228 m³/second and the existing discharge is 4.647 m³/second. After normalizing the existing discharge is 5.760m³/second.</w:t>
      </w:r>
    </w:p>
    <w:p w14:paraId="232287EF" w14:textId="77777777" w:rsidR="000C5BEC" w:rsidRDefault="009B5D81" w:rsidP="00635EE4">
      <w:pPr>
        <w:pBdr>
          <w:bottom w:val="double" w:sz="6" w:space="1" w:color="auto"/>
        </w:pBdr>
        <w:spacing w:after="0" w:line="240" w:lineRule="auto"/>
        <w:ind w:left="1276" w:hanging="1276"/>
        <w:jc w:val="both"/>
        <w:rPr>
          <w:rFonts w:asciiTheme="minorHAnsi" w:hAnsiTheme="minorHAnsi" w:cstheme="minorHAnsi"/>
          <w:bCs/>
          <w:sz w:val="24"/>
          <w:szCs w:val="24"/>
        </w:rPr>
      </w:pPr>
      <w:r w:rsidRPr="009B5D81">
        <w:rPr>
          <w:rFonts w:asciiTheme="minorHAnsi" w:hAnsiTheme="minorHAnsi" w:cstheme="minorHAnsi"/>
          <w:b/>
          <w:sz w:val="24"/>
          <w:szCs w:val="24"/>
        </w:rPr>
        <w:t>Keywords</w:t>
      </w:r>
      <w:r w:rsidRPr="000C4748">
        <w:rPr>
          <w:rFonts w:asciiTheme="minorHAnsi" w:hAnsiTheme="minorHAnsi" w:cstheme="minorHAnsi"/>
          <w:b/>
          <w:sz w:val="24"/>
          <w:szCs w:val="24"/>
        </w:rPr>
        <w:t xml:space="preserve">: </w:t>
      </w:r>
      <w:proofErr w:type="gramStart"/>
      <w:r w:rsidR="000C5BEC" w:rsidRPr="000C5BEC">
        <w:rPr>
          <w:rFonts w:asciiTheme="minorHAnsi" w:hAnsiTheme="minorHAnsi" w:cstheme="minorHAnsi"/>
          <w:bCs/>
          <w:sz w:val="24"/>
          <w:szCs w:val="24"/>
        </w:rPr>
        <w:t>Drainage,,</w:t>
      </w:r>
      <w:proofErr w:type="gramEnd"/>
      <w:r w:rsidR="000C5BEC" w:rsidRPr="000C5BEC">
        <w:rPr>
          <w:rFonts w:asciiTheme="minorHAnsi" w:hAnsiTheme="minorHAnsi" w:cstheme="minorHAnsi"/>
          <w:bCs/>
          <w:sz w:val="24"/>
          <w:szCs w:val="24"/>
        </w:rPr>
        <w:t xml:space="preserve"> Waterlogging, Channel Capacity, Normalization </w:t>
      </w:r>
    </w:p>
    <w:p w14:paraId="4A93ED49" w14:textId="77777777" w:rsidR="00480447" w:rsidRPr="000C4748" w:rsidRDefault="00480447" w:rsidP="00480447">
      <w:pPr>
        <w:pBdr>
          <w:bottom w:val="double" w:sz="6" w:space="1" w:color="auto"/>
        </w:pBdr>
        <w:spacing w:after="0" w:line="240" w:lineRule="auto"/>
        <w:ind w:left="1276" w:hanging="1276"/>
        <w:jc w:val="both"/>
        <w:rPr>
          <w:rFonts w:asciiTheme="minorHAnsi" w:hAnsiTheme="minorHAnsi" w:cstheme="minorHAnsi"/>
          <w:sz w:val="24"/>
          <w:szCs w:val="24"/>
        </w:rPr>
      </w:pPr>
    </w:p>
    <w:p w14:paraId="3ECCA131" w14:textId="6A83B31D" w:rsidR="000C5BEC" w:rsidRDefault="00837B41" w:rsidP="009759D7">
      <w:p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INTRODUCTION</w:t>
      </w:r>
    </w:p>
    <w:p w14:paraId="4B50A2F3" w14:textId="023431A7" w:rsidR="000C5BEC" w:rsidRPr="000C5BEC" w:rsidRDefault="000C5BEC" w:rsidP="009759D7">
      <w:pPr>
        <w:spacing w:after="0" w:line="240" w:lineRule="auto"/>
        <w:ind w:right="-11" w:firstLine="720"/>
        <w:jc w:val="both"/>
        <w:rPr>
          <w:rFonts w:cs="Calibri"/>
          <w:sz w:val="24"/>
          <w:szCs w:val="24"/>
        </w:rPr>
      </w:pPr>
      <w:r w:rsidRPr="000C5BEC">
        <w:rPr>
          <w:rFonts w:cs="Calibri"/>
          <w:sz w:val="24"/>
          <w:szCs w:val="24"/>
        </w:rPr>
        <w:t xml:space="preserve">Population growth in </w:t>
      </w:r>
      <w:proofErr w:type="spellStart"/>
      <w:r w:rsidRPr="000C5BEC">
        <w:rPr>
          <w:rFonts w:cs="Calibri"/>
          <w:sz w:val="24"/>
          <w:szCs w:val="24"/>
        </w:rPr>
        <w:t>Sidoarjo</w:t>
      </w:r>
      <w:proofErr w:type="spellEnd"/>
      <w:r w:rsidRPr="000C5BEC">
        <w:rPr>
          <w:rFonts w:cs="Calibri"/>
          <w:sz w:val="24"/>
          <w:szCs w:val="24"/>
        </w:rPr>
        <w:t xml:space="preserve"> district, especially in urban areas, demands development </w:t>
      </w:r>
      <w:proofErr w:type="spellStart"/>
      <w:r w:rsidRPr="000C5BEC">
        <w:rPr>
          <w:rFonts w:cs="Calibri"/>
          <w:sz w:val="24"/>
          <w:szCs w:val="24"/>
        </w:rPr>
        <w:t>development</w:t>
      </w:r>
      <w:proofErr w:type="spellEnd"/>
      <w:r w:rsidRPr="000C5BEC">
        <w:rPr>
          <w:rFonts w:cs="Calibri"/>
          <w:sz w:val="24"/>
          <w:szCs w:val="24"/>
        </w:rPr>
        <w:t xml:space="preserve"> which is the cause of land use change</w:t>
      </w:r>
      <w:r w:rsidR="00B30BD3">
        <w:rPr>
          <w:rFonts w:cs="Calibri"/>
          <w:sz w:val="24"/>
          <w:szCs w:val="24"/>
        </w:rPr>
        <w:t xml:space="preserve"> </w:t>
      </w:r>
      <w:r w:rsidR="00B30BD3">
        <w:rPr>
          <w:rFonts w:cs="Calibri"/>
          <w:sz w:val="24"/>
          <w:szCs w:val="24"/>
        </w:rPr>
        <w:fldChar w:fldCharType="begin" w:fldLock="1"/>
      </w:r>
      <w:r w:rsidR="00B30BD3">
        <w:rPr>
          <w:rFonts w:cs="Calibri"/>
          <w:sz w:val="24"/>
          <w:szCs w:val="24"/>
        </w:rPr>
        <w:instrText>ADDIN CSL_CITATION {"citationItems":[{"id":"ITEM-1","itemData":{"author":[{"dropping-particle":"","family":"Arumsani","given":"Dira","non-dropping-particle":"","parse-names":false,"suffix":""},{"dropping-particle":"","family":"Santoso","given":"Ir Eko Budi","non-dropping-particle":"","parse-names":false,"suffix":""},{"dropping-particle":"","family":"Reg","given":"Rer","non-dropping-particle":"","parse-names":false,"suffix":""}],"id":"ITEM-1","issued":{"date-parts":[["0"]]},"title":"Factors Affecting Land Use Change of Minapolitan Area in Sedati Districts, Sidoarjo Regency.","type":"article-journal"},"uris":["http://www.mendeley.com/documents/?uuid=97a872df-2f0d-4065-98c0-9179b85f03bc"]}],"mendeley":{"formattedCitation":"(Arumsani et al., n.d.)","plainTextFormattedCitation":"(Arumsani et al., n.d.)","previouslyFormattedCitation":"(Arumsani et al., n.d.)"},"properties":{"noteIndex":0},"schema":"https://github.com/citation-style-language/schema/raw/master/csl-citation.json"}</w:instrText>
      </w:r>
      <w:r w:rsidR="00B30BD3">
        <w:rPr>
          <w:rFonts w:cs="Calibri"/>
          <w:sz w:val="24"/>
          <w:szCs w:val="24"/>
        </w:rPr>
        <w:fldChar w:fldCharType="separate"/>
      </w:r>
      <w:r w:rsidR="00B30BD3" w:rsidRPr="00B30BD3">
        <w:rPr>
          <w:rFonts w:cs="Calibri"/>
          <w:noProof/>
          <w:sz w:val="24"/>
          <w:szCs w:val="24"/>
        </w:rPr>
        <w:t>(Arumsani et al., n.d.)</w:t>
      </w:r>
      <w:r w:rsidR="00B30BD3">
        <w:rPr>
          <w:rFonts w:cs="Calibri"/>
          <w:sz w:val="24"/>
          <w:szCs w:val="24"/>
        </w:rPr>
        <w:fldChar w:fldCharType="end"/>
      </w:r>
      <w:r w:rsidRPr="000C5BEC">
        <w:rPr>
          <w:rFonts w:cs="Calibri"/>
          <w:sz w:val="24"/>
          <w:szCs w:val="24"/>
        </w:rPr>
        <w:t xml:space="preserve">. Many lands that were originally open land or rice fields turned into residential and industrial areas </w:t>
      </w:r>
      <w:r w:rsidR="00FD7598">
        <w:rPr>
          <w:rFonts w:cs="Calibri"/>
          <w:sz w:val="24"/>
          <w:szCs w:val="24"/>
        </w:rPr>
        <w:fldChar w:fldCharType="begin" w:fldLock="1"/>
      </w:r>
      <w:r w:rsidR="00FD7598">
        <w:rPr>
          <w:rFonts w:cs="Calibri"/>
          <w:sz w:val="24"/>
          <w:szCs w:val="24"/>
        </w:rPr>
        <w:instrText>ADDIN CSL_CITATION {"citationItems":[{"id":"ITEM-1","itemData":{"ISSN":"2415-0916","author":[{"dropping-particle":"","family":"Qomariyah","given":"Anik Nur","non-dropping-particle":"","parse-names":false,"suffix":""}],"container-title":"International Journal of Humanities, Arts and Social Sciences","id":"ITEM-1","issue":"4","issued":{"date-parts":[["2019"]]},"page":"128","publisher":"KKG Publications","title":"A Pragmatic study of Jakarta Post and Jakarta Globe News headlines after Indonesian general election 2019","type":"article-journal","volume":"5"},"uris":["http://www.mendeley.com/documents/?uuid=40d19380-e1d5-4b9b-85c4-f4e029f848c2"]}],"mendeley":{"formattedCitation":"(Qomariyah, 2019)","plainTextFormattedCitation":"(Qomariyah, 2019)","previouslyFormattedCitation":"(Qomariyah, 2019)"},"properties":{"noteIndex":0},"schema":"https://github.com/citation-style-language/schema/raw/master/csl-citation.json"}</w:instrText>
      </w:r>
      <w:r w:rsidR="00FD7598">
        <w:rPr>
          <w:rFonts w:cs="Calibri"/>
          <w:sz w:val="24"/>
          <w:szCs w:val="24"/>
        </w:rPr>
        <w:fldChar w:fldCharType="separate"/>
      </w:r>
      <w:r w:rsidR="00FD7598" w:rsidRPr="00FD7598">
        <w:rPr>
          <w:rFonts w:cs="Calibri"/>
          <w:noProof/>
          <w:sz w:val="24"/>
          <w:szCs w:val="24"/>
        </w:rPr>
        <w:t>(Qomariyah, 2019)</w:t>
      </w:r>
      <w:r w:rsidR="00FD7598">
        <w:rPr>
          <w:rFonts w:cs="Calibri"/>
          <w:sz w:val="24"/>
          <w:szCs w:val="24"/>
        </w:rPr>
        <w:fldChar w:fldCharType="end"/>
      </w:r>
      <w:r w:rsidRPr="000C5BEC">
        <w:rPr>
          <w:rFonts w:cs="Calibri"/>
          <w:sz w:val="24"/>
          <w:szCs w:val="24"/>
        </w:rPr>
        <w:t>. The problem that is often faced by people in urban areas is the presence of puddles in residential areas during the rainy season</w:t>
      </w:r>
      <w:r w:rsidR="00B30BD3">
        <w:rPr>
          <w:rFonts w:cs="Calibri"/>
          <w:sz w:val="24"/>
          <w:szCs w:val="24"/>
        </w:rPr>
        <w:t xml:space="preserve"> </w:t>
      </w:r>
      <w:r w:rsidR="00B30BD3">
        <w:rPr>
          <w:rFonts w:cs="Calibri"/>
          <w:sz w:val="24"/>
          <w:szCs w:val="24"/>
        </w:rPr>
        <w:fldChar w:fldCharType="begin" w:fldLock="1"/>
      </w:r>
      <w:r w:rsidR="00B30BD3">
        <w:rPr>
          <w:rFonts w:cs="Calibri"/>
          <w:sz w:val="24"/>
          <w:szCs w:val="24"/>
        </w:rPr>
        <w:instrText>ADDIN CSL_CITATION {"citationItems":[{"id":"ITEM-1","itemData":{"ISSN":"1935-2735","author":[{"dropping-particle":"","family":"Zahouli","given":"Julien B Z","non-dropping-particle":"","parse-names":false,"suffix":""},{"dropping-particle":"","family":"Koudou","given":"Benjamin G","non-dropping-particle":"","parse-names":false,"suffix":""},{"dropping-particle":"","family":"Müller","given":"Pie","non-dropping-particle":"","parse-names":false,"suffix":""},{"dropping-particle":"","family":"Malone","given":"David","non-dropping-particle":"","parse-names":false,"suffix":""},{"dropping-particle":"","family":"Tano","given":"Yao","non-dropping-particle":"","parse-names":false,"suffix":""},{"dropping-particle":"","family":"Utzinger","given":"Jürg","non-dropping-particle":"","parse-names":false,"suffix":""}],"container-title":"PLoS neglected tropical diseases","id":"ITEM-1","issue":"7","issued":{"date-parts":[["2017"]]},"page":"e0005751","publisher":"Public Library of Science San Francisco, CA USA","title":"Urbanization is a main driver for the larval ecology of Aedes mosquitoes in arbovirus-endemic settings in south-eastern Côte d'Ivoire","type":"article-journal","volume":"11"},"uris":["http://www.mendeley.com/documents/?uuid=ef43a001-dffd-44bb-96c9-c197b9e24b80"]}],"mendeley":{"formattedCitation":"(Zahouli et al., 2017)","plainTextFormattedCitation":"(Zahouli et al., 2017)","previouslyFormattedCitation":"(Zahouli et al., 2017)"},"properties":{"noteIndex":0},"schema":"https://github.com/citation-style-language/schema/raw/master/csl-citation.json"}</w:instrText>
      </w:r>
      <w:r w:rsidR="00B30BD3">
        <w:rPr>
          <w:rFonts w:cs="Calibri"/>
          <w:sz w:val="24"/>
          <w:szCs w:val="24"/>
        </w:rPr>
        <w:fldChar w:fldCharType="separate"/>
      </w:r>
      <w:r w:rsidR="00B30BD3" w:rsidRPr="00B30BD3">
        <w:rPr>
          <w:rFonts w:cs="Calibri"/>
          <w:noProof/>
          <w:sz w:val="24"/>
          <w:szCs w:val="24"/>
        </w:rPr>
        <w:t>(Zahouli et al., 2017)</w:t>
      </w:r>
      <w:r w:rsidR="00B30BD3">
        <w:rPr>
          <w:rFonts w:cs="Calibri"/>
          <w:sz w:val="24"/>
          <w:szCs w:val="24"/>
        </w:rPr>
        <w:fldChar w:fldCharType="end"/>
      </w:r>
      <w:r w:rsidRPr="000C5BEC">
        <w:rPr>
          <w:rFonts w:cs="Calibri"/>
          <w:sz w:val="24"/>
          <w:szCs w:val="24"/>
        </w:rPr>
        <w:t xml:space="preserve">. The causes of this inundation include land use change, which was originally a green open area or agriculture turned into a developed area both residential, industrial or trade and offices </w:t>
      </w:r>
      <w:r w:rsidR="00FD7598">
        <w:rPr>
          <w:rFonts w:cs="Calibri"/>
          <w:sz w:val="24"/>
          <w:szCs w:val="24"/>
        </w:rPr>
        <w:fldChar w:fldCharType="begin" w:fldLock="1"/>
      </w:r>
      <w:r w:rsidR="00FD7598">
        <w:rPr>
          <w:rFonts w:cs="Calibri"/>
          <w:sz w:val="24"/>
          <w:szCs w:val="24"/>
        </w:rPr>
        <w:instrText>ADDIN CSL_CITATION {"citationItems":[{"id":"ITEM-1","itemData":{"ISSN":"0924-2244","author":[{"dropping-particle":"","family":"Wibowo","given":"Scheling","non-dropping-particle":"","parse-names":false,"suffix":""},{"dropping-particle":"","family":"Buvé","given":"Carolien","non-dropping-particle":"","parse-names":false,"suffix":""},{"dropping-particle":"","family":"Hendrickx","given":"Marc","non-dropping-particle":"","parse-names":false,"suffix":""},{"dropping-particle":"","family":"Loey","given":"Ann","non-dropping-particle":"Van","parse-names":false,"suffix":""},{"dropping-particle":"","family":"Grauwet","given":"Tara","non-dropping-particle":"","parse-names":false,"suffix":""}],"container-title":"Trends in Food Science &amp; Technology","id":"ITEM-1","issued":{"date-parts":[["2018"]]},"page":"76-86","publisher":"Elsevier","title":"Integrated science-based approach to study quality changes of shelf-stable food products during storage: A proof of concept on orange and mango juices","type":"article-journal","volume":"73"},"uris":["http://www.mendeley.com/documents/?uuid=c3d3ce9f-9e82-45de-83d3-69b01da0ca3b"]}],"mendeley":{"formattedCitation":"(Wibowo et al., 2018)","plainTextFormattedCitation":"(Wibowo et al., 2018)","previouslyFormattedCitation":"(Wibowo et al., 2018)"},"properties":{"noteIndex":0},"schema":"https://github.com/citation-style-language/schema/raw/master/csl-citation.json"}</w:instrText>
      </w:r>
      <w:r w:rsidR="00FD7598">
        <w:rPr>
          <w:rFonts w:cs="Calibri"/>
          <w:sz w:val="24"/>
          <w:szCs w:val="24"/>
        </w:rPr>
        <w:fldChar w:fldCharType="separate"/>
      </w:r>
      <w:r w:rsidR="00FD7598" w:rsidRPr="00FD7598">
        <w:rPr>
          <w:rFonts w:cs="Calibri"/>
          <w:noProof/>
          <w:sz w:val="24"/>
          <w:szCs w:val="24"/>
        </w:rPr>
        <w:t>(Wibowo et al., 2018)</w:t>
      </w:r>
      <w:r w:rsidR="00FD7598">
        <w:rPr>
          <w:rFonts w:cs="Calibri"/>
          <w:sz w:val="24"/>
          <w:szCs w:val="24"/>
        </w:rPr>
        <w:fldChar w:fldCharType="end"/>
      </w:r>
      <w:r w:rsidRPr="000C5BEC">
        <w:rPr>
          <w:rFonts w:cs="Calibri"/>
          <w:sz w:val="24"/>
          <w:szCs w:val="24"/>
        </w:rPr>
        <w:t xml:space="preserve">. Drainage systems are a very important part of urban infrastructure, so a good drainage system can free the city from stagnant rainwater, so it should not be neglected in a plan. </w:t>
      </w:r>
      <w:r w:rsidR="00FD7598">
        <w:rPr>
          <w:rFonts w:cs="Calibri"/>
          <w:sz w:val="24"/>
          <w:szCs w:val="24"/>
        </w:rPr>
        <w:fldChar w:fldCharType="begin" w:fldLock="1"/>
      </w:r>
      <w:r w:rsidR="004111FA">
        <w:rPr>
          <w:rFonts w:cs="Calibri"/>
          <w:sz w:val="24"/>
          <w:szCs w:val="24"/>
        </w:rPr>
        <w:instrText>ADDIN CSL_CITATION {"citationItems":[{"id":"ITEM-1","itemData":{"ISSN":"2212-0947","author":[{"dropping-particle":"","family":"Asdak","given":"Chay","non-dropping-particle":"","parse-names":false,"suffix":""},{"dropping-particle":"","family":"Supian","given":"Sudradjat","non-dropping-particle":"","parse-names":false,"suffix":""}],"container-title":"Weather and climate extremes","id":"ITEM-1","issued":{"date-parts":[["2018"]]},"page":"117-122","publisher":"Elsevier","title":"Watershed management strategies for flood mitigation: A case study of Jakarta's flooding","type":"article-journal","volume":"21"},"uris":["http://www.mendeley.com/documents/?uuid=3b721f19-71ed-465d-bcda-62ce23ffd384"]}],"mendeley":{"formattedCitation":"(Asdak &amp; Supian, 2018)","plainTextFormattedCitation":"(Asdak &amp; Supian, 2018)","previouslyFormattedCitation":"(Asdak &amp; Supian, 2018)"},"properties":{"noteIndex":0},"schema":"https://github.com/citation-style-language/schema/raw/master/csl-citation.json"}</w:instrText>
      </w:r>
      <w:r w:rsidR="00FD7598">
        <w:rPr>
          <w:rFonts w:cs="Calibri"/>
          <w:sz w:val="24"/>
          <w:szCs w:val="24"/>
        </w:rPr>
        <w:fldChar w:fldCharType="separate"/>
      </w:r>
      <w:r w:rsidR="00FD7598" w:rsidRPr="00FD7598">
        <w:rPr>
          <w:rFonts w:cs="Calibri"/>
          <w:noProof/>
          <w:sz w:val="24"/>
          <w:szCs w:val="24"/>
        </w:rPr>
        <w:t>(Asdak &amp; Supian, 2018)</w:t>
      </w:r>
      <w:r w:rsidR="00FD7598">
        <w:rPr>
          <w:rFonts w:cs="Calibri"/>
          <w:sz w:val="24"/>
          <w:szCs w:val="24"/>
        </w:rPr>
        <w:fldChar w:fldCharType="end"/>
      </w:r>
      <w:r w:rsidRPr="000C5BEC">
        <w:rPr>
          <w:rFonts w:cs="Calibri"/>
          <w:sz w:val="24"/>
          <w:szCs w:val="24"/>
        </w:rPr>
        <w:t xml:space="preserve">. </w:t>
      </w:r>
      <w:proofErr w:type="spellStart"/>
      <w:r w:rsidRPr="000C5BEC">
        <w:rPr>
          <w:rFonts w:cs="Calibri"/>
          <w:sz w:val="24"/>
          <w:szCs w:val="24"/>
        </w:rPr>
        <w:t>Sidoarjo</w:t>
      </w:r>
      <w:proofErr w:type="spellEnd"/>
      <w:r w:rsidRPr="000C5BEC">
        <w:rPr>
          <w:rFonts w:cs="Calibri"/>
          <w:sz w:val="24"/>
          <w:szCs w:val="24"/>
        </w:rPr>
        <w:t xml:space="preserve"> Regency is an area sandwiched by two large rivers, so it is known as Delta City</w:t>
      </w:r>
      <w:r w:rsidR="00B30BD3">
        <w:rPr>
          <w:rFonts w:cs="Calibri"/>
          <w:sz w:val="24"/>
          <w:szCs w:val="24"/>
        </w:rPr>
        <w:t xml:space="preserve"> </w:t>
      </w:r>
      <w:r w:rsidR="00B30BD3">
        <w:rPr>
          <w:rFonts w:cs="Calibri"/>
          <w:sz w:val="24"/>
          <w:szCs w:val="24"/>
        </w:rPr>
        <w:fldChar w:fldCharType="begin" w:fldLock="1"/>
      </w:r>
      <w:r w:rsidR="00B30BD3">
        <w:rPr>
          <w:rFonts w:cs="Calibri"/>
          <w:sz w:val="24"/>
          <w:szCs w:val="24"/>
        </w:rPr>
        <w:instrText>ADDIN CSL_CITATION {"citationItems":[{"id":"ITEM-1","itemData":{"author":[{"dropping-particle":"","family":"Muhsin","given":"Fulath Abdul-Redah","non-dropping-particle":"","parse-names":false,"suffix":""}],"container-title":"Indian Journal of Forensic Medicine &amp; Toxicology","id":"ITEM-1","issue":"2","issued":{"date-parts":[["2020"]]},"page":"492","title":"Relation between Working in Petrol Station and Blood Hemoglobin Levels for the Filling Workers in Al-Najaf City/Iraq","type":"article-journal","volume":"14"},"uris":["http://www.mendeley.com/documents/?uuid=718f9f15-71dc-4c4c-bb22-78fe8133cb62"]}],"mendeley":{"formattedCitation":"(Muhsin, 2020)","plainTextFormattedCitation":"(Muhsin, 2020)","previouslyFormattedCitation":"(Muhsin, 2020)"},"properties":{"noteIndex":0},"schema":"https://github.com/citation-style-language/schema/raw/master/csl-citation.json"}</w:instrText>
      </w:r>
      <w:r w:rsidR="00B30BD3">
        <w:rPr>
          <w:rFonts w:cs="Calibri"/>
          <w:sz w:val="24"/>
          <w:szCs w:val="24"/>
        </w:rPr>
        <w:fldChar w:fldCharType="separate"/>
      </w:r>
      <w:r w:rsidR="00B30BD3" w:rsidRPr="00B30BD3">
        <w:rPr>
          <w:rFonts w:cs="Calibri"/>
          <w:noProof/>
          <w:sz w:val="24"/>
          <w:szCs w:val="24"/>
        </w:rPr>
        <w:t>(Muhsin, 2020)</w:t>
      </w:r>
      <w:r w:rsidR="00B30BD3">
        <w:rPr>
          <w:rFonts w:cs="Calibri"/>
          <w:sz w:val="24"/>
          <w:szCs w:val="24"/>
        </w:rPr>
        <w:fldChar w:fldCharType="end"/>
      </w:r>
      <w:r w:rsidRPr="000C5BEC">
        <w:rPr>
          <w:rFonts w:cs="Calibri"/>
          <w:sz w:val="24"/>
          <w:szCs w:val="24"/>
        </w:rPr>
        <w:t xml:space="preserve">. In the north it crosses the Mas River and in the south of the region, it crosses the </w:t>
      </w:r>
      <w:proofErr w:type="spellStart"/>
      <w:r w:rsidRPr="000C5BEC">
        <w:rPr>
          <w:rFonts w:cs="Calibri"/>
          <w:sz w:val="24"/>
          <w:szCs w:val="24"/>
        </w:rPr>
        <w:t>Brantas</w:t>
      </w:r>
      <w:proofErr w:type="spellEnd"/>
      <w:r w:rsidRPr="000C5BEC">
        <w:rPr>
          <w:rFonts w:cs="Calibri"/>
          <w:sz w:val="24"/>
          <w:szCs w:val="24"/>
        </w:rPr>
        <w:t xml:space="preserve"> river </w:t>
      </w:r>
      <w:r w:rsidR="004111FA">
        <w:rPr>
          <w:rFonts w:cs="Calibri"/>
          <w:sz w:val="24"/>
          <w:szCs w:val="24"/>
        </w:rPr>
        <w:fldChar w:fldCharType="begin" w:fldLock="1"/>
      </w:r>
      <w:r w:rsidR="004111FA">
        <w:rPr>
          <w:rFonts w:cs="Calibri"/>
          <w:sz w:val="24"/>
          <w:szCs w:val="24"/>
        </w:rPr>
        <w:instrText>ADDIN CSL_CITATION {"citationItems":[{"id":"ITEM-1","itemData":{"author":[{"dropping-particle":"","family":"Indonesia","given":"Statistik","non-dropping-particle":"","parse-names":false,"suffix":""}],"container-title":"BPS-Statistics Indonesia","id":"ITEM-1","issued":{"date-parts":[["2018"]]},"title":"Badan pusat statistik","type":"article-journal"},"uris":["http://www.mendeley.com/documents/?uuid=0ad606c9-658a-4d93-a094-0d4beb0e1474"]}],"mendeley":{"formattedCitation":"(Indonesia, 2018)","plainTextFormattedCitation":"(Indonesia, 2018)","previouslyFormattedCitation":"(Indonesia, 2018)"},"properties":{"noteIndex":0},"schema":"https://github.com/citation-style-language/schema/raw/master/csl-citation.json"}</w:instrText>
      </w:r>
      <w:r w:rsidR="004111FA">
        <w:rPr>
          <w:rFonts w:cs="Calibri"/>
          <w:sz w:val="24"/>
          <w:szCs w:val="24"/>
        </w:rPr>
        <w:fldChar w:fldCharType="separate"/>
      </w:r>
      <w:r w:rsidR="004111FA" w:rsidRPr="004111FA">
        <w:rPr>
          <w:rFonts w:cs="Calibri"/>
          <w:noProof/>
          <w:sz w:val="24"/>
          <w:szCs w:val="24"/>
        </w:rPr>
        <w:t>(Indonesia, 2018)</w:t>
      </w:r>
      <w:r w:rsidR="004111FA">
        <w:rPr>
          <w:rFonts w:cs="Calibri"/>
          <w:sz w:val="24"/>
          <w:szCs w:val="24"/>
        </w:rPr>
        <w:fldChar w:fldCharType="end"/>
      </w:r>
      <w:r w:rsidRPr="000C5BEC">
        <w:rPr>
          <w:rFonts w:cs="Calibri"/>
          <w:sz w:val="24"/>
          <w:szCs w:val="24"/>
        </w:rPr>
        <w:t xml:space="preserve">. </w:t>
      </w:r>
      <w:r w:rsidRPr="000C5BEC">
        <w:rPr>
          <w:rFonts w:cs="Calibri"/>
          <w:sz w:val="24"/>
          <w:szCs w:val="24"/>
        </w:rPr>
        <w:lastRenderedPageBreak/>
        <w:t xml:space="preserve">The location of this research is located on Jalan </w:t>
      </w:r>
      <w:proofErr w:type="spellStart"/>
      <w:r w:rsidRPr="000C5BEC">
        <w:rPr>
          <w:rFonts w:cs="Calibri"/>
          <w:sz w:val="24"/>
          <w:szCs w:val="24"/>
        </w:rPr>
        <w:t>Masangan</w:t>
      </w:r>
      <w:proofErr w:type="spellEnd"/>
      <w:r w:rsidRPr="000C5BEC">
        <w:rPr>
          <w:rFonts w:cs="Calibri"/>
          <w:sz w:val="24"/>
          <w:szCs w:val="24"/>
        </w:rPr>
        <w:t xml:space="preserve"> Kulon, </w:t>
      </w:r>
      <w:proofErr w:type="spellStart"/>
      <w:r w:rsidRPr="000C5BEC">
        <w:rPr>
          <w:rFonts w:cs="Calibri"/>
          <w:sz w:val="24"/>
          <w:szCs w:val="24"/>
        </w:rPr>
        <w:t>Sukodono</w:t>
      </w:r>
      <w:proofErr w:type="spellEnd"/>
      <w:r w:rsidRPr="000C5BEC">
        <w:rPr>
          <w:rFonts w:cs="Calibri"/>
          <w:sz w:val="24"/>
          <w:szCs w:val="24"/>
        </w:rPr>
        <w:t xml:space="preserve">, </w:t>
      </w:r>
      <w:proofErr w:type="spellStart"/>
      <w:r w:rsidRPr="000C5BEC">
        <w:rPr>
          <w:rFonts w:cs="Calibri"/>
          <w:sz w:val="24"/>
          <w:szCs w:val="24"/>
        </w:rPr>
        <w:t>Sidoarjo</w:t>
      </w:r>
      <w:proofErr w:type="spellEnd"/>
      <w:r w:rsidRPr="000C5BEC">
        <w:rPr>
          <w:rFonts w:cs="Calibri"/>
          <w:sz w:val="24"/>
          <w:szCs w:val="24"/>
        </w:rPr>
        <w:t>. Population growth that is not balanced with the provision of adequate urban infrastructure and facilities results in irregular use of urban land</w:t>
      </w:r>
      <w:r w:rsidR="00B30BD3">
        <w:rPr>
          <w:rFonts w:cs="Calibri"/>
          <w:sz w:val="24"/>
          <w:szCs w:val="24"/>
        </w:rPr>
        <w:t xml:space="preserve"> </w:t>
      </w:r>
      <w:r w:rsidR="00B30BD3">
        <w:rPr>
          <w:rFonts w:cs="Calibri"/>
          <w:sz w:val="24"/>
          <w:szCs w:val="24"/>
        </w:rPr>
        <w:fldChar w:fldCharType="begin" w:fldLock="1"/>
      </w:r>
      <w:r w:rsidR="00B30BD3">
        <w:rPr>
          <w:rFonts w:cs="Calibri"/>
          <w:sz w:val="24"/>
          <w:szCs w:val="24"/>
        </w:rPr>
        <w:instrText>ADDIN CSL_CITATION {"citationItems":[{"id":"ITEM-1","itemData":{"ISSN":"2988-7828","author":[{"dropping-particle":"","family":"Rakuasa","given":"Heinrich","non-dropping-particle":"","parse-names":false,"suffix":""},{"dropping-particle":"","family":"Latue","given":"Philia Christi","non-dropping-particle":"","parse-names":false,"suffix":""}],"container-title":"MULTIPLE: Journal of Global and Multidisciplinary","id":"ITEM-1","issue":"2","issued":{"date-parts":[["2023"]]},"page":"88-100","title":"Monitoring Urban Sprawl in Ambon City Using Google Earth Engine: Memantau Urban Sprawl di Kota Ambon Menggunakan Mesin Google Earth","type":"article-journal","volume":"1"},"uris":["http://www.mendeley.com/documents/?uuid=cb09c6b0-c757-40e1-a448-d22b23cc485a"]}],"mendeley":{"formattedCitation":"(Rakuasa &amp; Latue, 2023)","plainTextFormattedCitation":"(Rakuasa &amp; Latue, 2023)","previouslyFormattedCitation":"(Rakuasa &amp; Latue, 2023)"},"properties":{"noteIndex":0},"schema":"https://github.com/citation-style-language/schema/raw/master/csl-citation.json"}</w:instrText>
      </w:r>
      <w:r w:rsidR="00B30BD3">
        <w:rPr>
          <w:rFonts w:cs="Calibri"/>
          <w:sz w:val="24"/>
          <w:szCs w:val="24"/>
        </w:rPr>
        <w:fldChar w:fldCharType="separate"/>
      </w:r>
      <w:r w:rsidR="00B30BD3" w:rsidRPr="00B30BD3">
        <w:rPr>
          <w:rFonts w:cs="Calibri"/>
          <w:noProof/>
          <w:sz w:val="24"/>
          <w:szCs w:val="24"/>
        </w:rPr>
        <w:t>(Rakuasa &amp; Latue, 2023)</w:t>
      </w:r>
      <w:r w:rsidR="00B30BD3">
        <w:rPr>
          <w:rFonts w:cs="Calibri"/>
          <w:sz w:val="24"/>
          <w:szCs w:val="24"/>
        </w:rPr>
        <w:fldChar w:fldCharType="end"/>
      </w:r>
      <w:r w:rsidRPr="000C5BEC">
        <w:rPr>
          <w:rFonts w:cs="Calibri"/>
          <w:sz w:val="24"/>
          <w:szCs w:val="24"/>
        </w:rPr>
        <w:t>. This disorderly use of land is what causes drainage problems in urban areas to be very complex</w:t>
      </w:r>
      <w:r w:rsidR="00B30BD3">
        <w:rPr>
          <w:rFonts w:cs="Calibri"/>
          <w:sz w:val="24"/>
          <w:szCs w:val="24"/>
        </w:rPr>
        <w:t xml:space="preserve"> </w:t>
      </w:r>
      <w:r w:rsidR="00B30BD3">
        <w:rPr>
          <w:rFonts w:cs="Calibri"/>
          <w:sz w:val="24"/>
          <w:szCs w:val="24"/>
        </w:rPr>
        <w:fldChar w:fldCharType="begin" w:fldLock="1"/>
      </w:r>
      <w:r w:rsidR="00294792">
        <w:rPr>
          <w:rFonts w:cs="Calibri"/>
          <w:sz w:val="24"/>
          <w:szCs w:val="24"/>
        </w:rPr>
        <w:instrText>ADDIN CSL_CITATION {"citationItems":[{"id":"ITEM-1","itemData":{"ISSN":"1002-0063","author":[{"dropping-particle":"","family":"Wei","given":"Pengjun","non-dropping-particle":"","parse-names":false,"suffix":""},{"dropping-particle":"","family":"Liu","given":"Yongqiang","non-dropping-particle":"","parse-names":false,"suffix":""},{"dropping-particle":"","family":"Yan","given":"Jinlong","non-dropping-particle":"","parse-names":false,"suffix":""},{"dropping-particle":"","family":"Li","given":"Meiting","non-dropping-particle":"","parse-names":false,"suffix":""},{"dropping-particle":"","family":"Zhang","given":"Yingnan","non-dropping-particle":"","parse-names":false,"suffix":""}],"container-title":"Chinese Geographical Science","id":"ITEM-1","issue":"5","issued":{"date-parts":[["2023"]]},"page":"813-832","publisher":"Springer","title":"Circulation of Development Factors Promoted by Innovation of Land Management Under Background of Rural Vitalization: A Case Study of Tengtou Village in Zhejiang Province, China","type":"article-journal","volume":"33"},"uris":["http://www.mendeley.com/documents/?uuid=033a1ff5-e102-4396-bac3-b60107a19582"]}],"mendeley":{"formattedCitation":"(Wei et al., 2023)","plainTextFormattedCitation":"(Wei et al., 2023)","previouslyFormattedCitation":"(Wei et al., 2023)"},"properties":{"noteIndex":0},"schema":"https://github.com/citation-style-language/schema/raw/master/csl-citation.json"}</w:instrText>
      </w:r>
      <w:r w:rsidR="00B30BD3">
        <w:rPr>
          <w:rFonts w:cs="Calibri"/>
          <w:sz w:val="24"/>
          <w:szCs w:val="24"/>
        </w:rPr>
        <w:fldChar w:fldCharType="separate"/>
      </w:r>
      <w:r w:rsidR="00B30BD3" w:rsidRPr="00B30BD3">
        <w:rPr>
          <w:rFonts w:cs="Calibri"/>
          <w:noProof/>
          <w:sz w:val="24"/>
          <w:szCs w:val="24"/>
        </w:rPr>
        <w:t>(Wei et al., 2023)</w:t>
      </w:r>
      <w:r w:rsidR="00B30BD3">
        <w:rPr>
          <w:rFonts w:cs="Calibri"/>
          <w:sz w:val="24"/>
          <w:szCs w:val="24"/>
        </w:rPr>
        <w:fldChar w:fldCharType="end"/>
      </w:r>
      <w:r w:rsidRPr="000C5BEC">
        <w:rPr>
          <w:rFonts w:cs="Calibri"/>
          <w:sz w:val="24"/>
          <w:szCs w:val="24"/>
        </w:rPr>
        <w:t xml:space="preserve">. One of the infrastructure used in question is drainage system infrastructure </w:t>
      </w:r>
      <w:r w:rsidR="004111FA">
        <w:rPr>
          <w:rFonts w:cs="Calibri"/>
          <w:sz w:val="24"/>
          <w:szCs w:val="24"/>
        </w:rPr>
        <w:fldChar w:fldCharType="begin" w:fldLock="1"/>
      </w:r>
      <w:r w:rsidR="00B30BD3">
        <w:rPr>
          <w:rFonts w:cs="Calibri"/>
          <w:sz w:val="24"/>
          <w:szCs w:val="24"/>
        </w:rPr>
        <w:instrText>ADDIN CSL_CITATION {"citationItems":[{"id":"ITEM-1","itemData":{"author":[{"dropping-particle":"","family":"RIDHO AKHMAD FIRDAUS","given":"RIDHO AKHMAD FIRDAUS","non-dropping-particle":"","parse-names":false,"suffix":""}],"id":"ITEM-1","issued":{"date-parts":[["2018"]]},"publisher":"UNIVERSITAS BATANGHARI","title":"KAJIAN SALURAN DRAINASE PRECAST JALAN RB SIAIGAN KELURAHAN PASIR PUTIH KECAMATAN JAMBI SELATAN","type":"article"},"uris":["http://www.mendeley.com/documents/?uuid=c41840b6-1252-4f4e-ad29-eec4a7725224"]}],"mendeley":{"formattedCitation":"(RIDHO AKHMAD FIRDAUS, 2018)","plainTextFormattedCitation":"(RIDHO AKHMAD FIRDAUS, 2018)","previouslyFormattedCitation":"(RIDHO AKHMAD FIRDAUS, 2018)"},"properties":{"noteIndex":0},"schema":"https://github.com/citation-style-language/schema/raw/master/csl-citation.json"}</w:instrText>
      </w:r>
      <w:r w:rsidR="004111FA">
        <w:rPr>
          <w:rFonts w:cs="Calibri"/>
          <w:sz w:val="24"/>
          <w:szCs w:val="24"/>
        </w:rPr>
        <w:fldChar w:fldCharType="separate"/>
      </w:r>
      <w:r w:rsidR="004111FA" w:rsidRPr="004111FA">
        <w:rPr>
          <w:rFonts w:cs="Calibri"/>
          <w:noProof/>
          <w:sz w:val="24"/>
          <w:szCs w:val="24"/>
        </w:rPr>
        <w:t>(RIDHO AKHMAD FIRDAUS, 2018)</w:t>
      </w:r>
      <w:r w:rsidR="004111FA">
        <w:rPr>
          <w:rFonts w:cs="Calibri"/>
          <w:sz w:val="24"/>
          <w:szCs w:val="24"/>
        </w:rPr>
        <w:fldChar w:fldCharType="end"/>
      </w:r>
      <w:r w:rsidRPr="000C5BEC">
        <w:rPr>
          <w:rFonts w:cs="Calibri"/>
          <w:sz w:val="24"/>
          <w:szCs w:val="24"/>
        </w:rPr>
        <w:t>.</w:t>
      </w:r>
    </w:p>
    <w:p w14:paraId="6F882F6C" w14:textId="77777777" w:rsidR="000C5BEC" w:rsidRPr="000C5BEC" w:rsidRDefault="000C5BEC" w:rsidP="00127876">
      <w:pPr>
        <w:spacing w:after="0" w:line="240" w:lineRule="auto"/>
        <w:ind w:right="-11" w:firstLine="720"/>
        <w:jc w:val="both"/>
        <w:rPr>
          <w:rFonts w:cs="Calibri"/>
          <w:sz w:val="24"/>
          <w:szCs w:val="24"/>
        </w:rPr>
      </w:pPr>
      <w:r w:rsidRPr="000C5BEC">
        <w:rPr>
          <w:rFonts w:cs="Calibri"/>
          <w:sz w:val="24"/>
          <w:szCs w:val="24"/>
        </w:rPr>
        <w:t xml:space="preserve">This study aims to examine whether existing drainage channels can drain water runoff that occurs in drainage channels in the </w:t>
      </w:r>
      <w:proofErr w:type="spellStart"/>
      <w:r w:rsidRPr="000C5BEC">
        <w:rPr>
          <w:rFonts w:cs="Calibri"/>
          <w:sz w:val="24"/>
          <w:szCs w:val="24"/>
        </w:rPr>
        <w:t>Masangan</w:t>
      </w:r>
      <w:proofErr w:type="spellEnd"/>
      <w:r w:rsidRPr="000C5BEC">
        <w:rPr>
          <w:rFonts w:cs="Calibri"/>
          <w:sz w:val="24"/>
          <w:szCs w:val="24"/>
        </w:rPr>
        <w:t xml:space="preserve"> Kulon Street area and how to handle flooding on </w:t>
      </w:r>
      <w:proofErr w:type="spellStart"/>
      <w:r w:rsidRPr="000C5BEC">
        <w:rPr>
          <w:rFonts w:cs="Calibri"/>
          <w:sz w:val="24"/>
          <w:szCs w:val="24"/>
        </w:rPr>
        <w:t>Masangan</w:t>
      </w:r>
      <w:proofErr w:type="spellEnd"/>
      <w:r w:rsidRPr="000C5BEC">
        <w:rPr>
          <w:rFonts w:cs="Calibri"/>
          <w:sz w:val="24"/>
          <w:szCs w:val="24"/>
        </w:rPr>
        <w:t xml:space="preserve"> Kulon Street.</w:t>
      </w:r>
    </w:p>
    <w:p w14:paraId="7E29B782" w14:textId="77777777" w:rsidR="000C5BEC" w:rsidRPr="000C4748" w:rsidRDefault="000C5BEC" w:rsidP="000C5BEC">
      <w:pPr>
        <w:spacing w:after="0" w:line="240" w:lineRule="auto"/>
        <w:ind w:right="-11"/>
        <w:jc w:val="both"/>
        <w:rPr>
          <w:rFonts w:asciiTheme="minorHAnsi" w:eastAsia="Cambria" w:hAnsiTheme="minorHAnsi" w:cstheme="minorHAnsi"/>
          <w:color w:val="000000"/>
          <w:sz w:val="24"/>
          <w:szCs w:val="24"/>
          <w:lang w:eastAsia="id-ID"/>
        </w:rPr>
      </w:pPr>
    </w:p>
    <w:p w14:paraId="53B1B62D" w14:textId="77777777" w:rsidR="000C5BEC" w:rsidRPr="000C4748" w:rsidRDefault="000C5BEC" w:rsidP="00352735">
      <w:pPr>
        <w:pStyle w:val="Body"/>
        <w:pBdr>
          <w:bottom w:val="double" w:sz="6" w:space="1" w:color="auto"/>
        </w:pBdr>
        <w:ind w:firstLine="0"/>
        <w:rPr>
          <w:rFonts w:asciiTheme="minorHAnsi" w:hAnsiTheme="minorHAnsi" w:cstheme="minorHAnsi"/>
          <w:b/>
          <w:color w:val="000000"/>
          <w:sz w:val="24"/>
          <w:szCs w:val="24"/>
          <w:lang w:val="en"/>
        </w:rPr>
      </w:pPr>
      <w:r w:rsidRPr="000C4748">
        <w:rPr>
          <w:rFonts w:asciiTheme="minorHAnsi" w:hAnsiTheme="minorHAnsi" w:cstheme="minorHAnsi"/>
          <w:b/>
          <w:color w:val="000000"/>
          <w:sz w:val="24"/>
          <w:szCs w:val="24"/>
        </w:rPr>
        <w:t>METHOD</w:t>
      </w:r>
    </w:p>
    <w:p w14:paraId="63A6CF23" w14:textId="77777777" w:rsidR="000C5BEC" w:rsidRPr="000C5BEC" w:rsidRDefault="000C5BEC" w:rsidP="00352735">
      <w:pPr>
        <w:pBdr>
          <w:bottom w:val="double" w:sz="6" w:space="1" w:color="auto"/>
        </w:pBdr>
        <w:spacing w:after="0" w:line="240" w:lineRule="auto"/>
        <w:ind w:firstLine="720"/>
        <w:jc w:val="both"/>
        <w:rPr>
          <w:rFonts w:asciiTheme="minorHAnsi" w:eastAsia="Times New Roman" w:hAnsiTheme="minorHAnsi" w:cstheme="minorHAnsi"/>
          <w:bCs/>
          <w:sz w:val="24"/>
          <w:szCs w:val="24"/>
          <w:lang w:eastAsia="ar-SA"/>
        </w:rPr>
      </w:pPr>
      <w:r w:rsidRPr="000C5BEC">
        <w:rPr>
          <w:rFonts w:asciiTheme="minorHAnsi" w:eastAsia="Times New Roman" w:hAnsiTheme="minorHAnsi" w:cstheme="minorHAnsi"/>
          <w:bCs/>
          <w:sz w:val="24"/>
          <w:szCs w:val="24"/>
          <w:lang w:eastAsia="ar-SA"/>
        </w:rPr>
        <w:t xml:space="preserve">The research method describes the stages of the research to be carried out, including how to collect data, calculate and analyze problems in research. In this study, the method carried out is a data collection method, both secondary and primary data. Materials and data obtained can be obtained from books, scientific writings or the internet related to research problems. The selection of research locations is on Jalan </w:t>
      </w:r>
      <w:proofErr w:type="spellStart"/>
      <w:r w:rsidRPr="000C5BEC">
        <w:rPr>
          <w:rFonts w:asciiTheme="minorHAnsi" w:eastAsia="Times New Roman" w:hAnsiTheme="minorHAnsi" w:cstheme="minorHAnsi"/>
          <w:bCs/>
          <w:sz w:val="24"/>
          <w:szCs w:val="24"/>
          <w:lang w:eastAsia="ar-SA"/>
        </w:rPr>
        <w:t>Masangan</w:t>
      </w:r>
      <w:proofErr w:type="spellEnd"/>
      <w:r w:rsidRPr="000C5BEC">
        <w:rPr>
          <w:rFonts w:asciiTheme="minorHAnsi" w:eastAsia="Times New Roman" w:hAnsiTheme="minorHAnsi" w:cstheme="minorHAnsi"/>
          <w:bCs/>
          <w:sz w:val="24"/>
          <w:szCs w:val="24"/>
          <w:lang w:eastAsia="ar-SA"/>
        </w:rPr>
        <w:t xml:space="preserve"> Kulon, </w:t>
      </w:r>
      <w:proofErr w:type="spellStart"/>
      <w:r w:rsidRPr="000C5BEC">
        <w:rPr>
          <w:rFonts w:asciiTheme="minorHAnsi" w:eastAsia="Times New Roman" w:hAnsiTheme="minorHAnsi" w:cstheme="minorHAnsi"/>
          <w:bCs/>
          <w:sz w:val="24"/>
          <w:szCs w:val="24"/>
          <w:lang w:eastAsia="ar-SA"/>
        </w:rPr>
        <w:t>Sukodono</w:t>
      </w:r>
      <w:proofErr w:type="spellEnd"/>
      <w:r w:rsidRPr="000C5BEC">
        <w:rPr>
          <w:rFonts w:asciiTheme="minorHAnsi" w:eastAsia="Times New Roman" w:hAnsiTheme="minorHAnsi" w:cstheme="minorHAnsi"/>
          <w:bCs/>
          <w:sz w:val="24"/>
          <w:szCs w:val="24"/>
          <w:lang w:eastAsia="ar-SA"/>
        </w:rPr>
        <w:t xml:space="preserve">, </w:t>
      </w:r>
      <w:proofErr w:type="spellStart"/>
      <w:r w:rsidRPr="000C5BEC">
        <w:rPr>
          <w:rFonts w:asciiTheme="minorHAnsi" w:eastAsia="Times New Roman" w:hAnsiTheme="minorHAnsi" w:cstheme="minorHAnsi"/>
          <w:bCs/>
          <w:sz w:val="24"/>
          <w:szCs w:val="24"/>
          <w:lang w:eastAsia="ar-SA"/>
        </w:rPr>
        <w:t>Sidoarjo</w:t>
      </w:r>
      <w:proofErr w:type="spellEnd"/>
      <w:r w:rsidRPr="000C5BEC">
        <w:rPr>
          <w:rFonts w:asciiTheme="minorHAnsi" w:eastAsia="Times New Roman" w:hAnsiTheme="minorHAnsi" w:cstheme="minorHAnsi"/>
          <w:bCs/>
          <w:sz w:val="24"/>
          <w:szCs w:val="24"/>
          <w:lang w:eastAsia="ar-SA"/>
        </w:rPr>
        <w:t>.</w:t>
      </w:r>
    </w:p>
    <w:p w14:paraId="1165560C" w14:textId="77777777" w:rsidR="000C5BEC" w:rsidRPr="000C5BEC" w:rsidRDefault="000C5BEC" w:rsidP="00352735">
      <w:pPr>
        <w:pBdr>
          <w:bottom w:val="double" w:sz="6" w:space="1" w:color="auto"/>
        </w:pBdr>
        <w:spacing w:after="0" w:line="240" w:lineRule="auto"/>
        <w:jc w:val="both"/>
        <w:rPr>
          <w:rFonts w:asciiTheme="minorHAnsi" w:eastAsia="Times New Roman" w:hAnsiTheme="minorHAnsi" w:cstheme="minorHAnsi"/>
          <w:b/>
          <w:sz w:val="24"/>
          <w:szCs w:val="24"/>
          <w:lang w:eastAsia="ar-SA"/>
        </w:rPr>
      </w:pPr>
      <w:r w:rsidRPr="000C5BEC">
        <w:rPr>
          <w:rFonts w:asciiTheme="minorHAnsi" w:eastAsia="Times New Roman" w:hAnsiTheme="minorHAnsi" w:cstheme="minorHAnsi"/>
          <w:b/>
          <w:sz w:val="24"/>
          <w:szCs w:val="24"/>
          <w:lang w:eastAsia="ar-SA"/>
        </w:rPr>
        <w:t>Literature Study</w:t>
      </w:r>
    </w:p>
    <w:p w14:paraId="77A2C626" w14:textId="77777777" w:rsidR="000C5BEC" w:rsidRDefault="000C5BEC" w:rsidP="00352735">
      <w:pPr>
        <w:pBdr>
          <w:bottom w:val="double" w:sz="6" w:space="1" w:color="auto"/>
        </w:pBdr>
        <w:spacing w:after="0" w:line="240" w:lineRule="auto"/>
        <w:ind w:firstLine="720"/>
        <w:jc w:val="both"/>
        <w:rPr>
          <w:rFonts w:asciiTheme="minorHAnsi" w:eastAsia="Times New Roman" w:hAnsiTheme="minorHAnsi" w:cstheme="minorHAnsi"/>
          <w:bCs/>
          <w:sz w:val="24"/>
          <w:szCs w:val="24"/>
          <w:lang w:eastAsia="ar-SA"/>
        </w:rPr>
      </w:pPr>
      <w:r w:rsidRPr="000C5BEC">
        <w:rPr>
          <w:rFonts w:asciiTheme="minorHAnsi" w:eastAsia="Times New Roman" w:hAnsiTheme="minorHAnsi" w:cstheme="minorHAnsi"/>
          <w:bCs/>
          <w:sz w:val="24"/>
          <w:szCs w:val="24"/>
          <w:lang w:eastAsia="ar-SA"/>
        </w:rPr>
        <w:t>The literature study was conducted by looking for references to research journals related to the title of this research. Collection of every material to be studied, sourced from libraries and the internet, both in the form of softcopy and hardcopy.</w:t>
      </w:r>
    </w:p>
    <w:p w14:paraId="3A989E0F" w14:textId="77777777" w:rsidR="000C5BEC" w:rsidRDefault="000C5BEC" w:rsidP="00352735">
      <w:pPr>
        <w:pBdr>
          <w:bottom w:val="double" w:sz="6" w:space="1" w:color="auto"/>
        </w:pBdr>
        <w:spacing w:after="0" w:line="240" w:lineRule="auto"/>
        <w:jc w:val="both"/>
        <w:rPr>
          <w:rFonts w:asciiTheme="minorHAnsi" w:hAnsiTheme="minorHAnsi" w:cstheme="minorHAnsi"/>
          <w:b/>
          <w:bCs/>
          <w:sz w:val="24"/>
          <w:szCs w:val="24"/>
        </w:rPr>
      </w:pPr>
    </w:p>
    <w:p w14:paraId="0BF481D7" w14:textId="77777777" w:rsidR="000C5BEC" w:rsidRPr="000C4748" w:rsidRDefault="000C5BEC" w:rsidP="00352735">
      <w:pPr>
        <w:pBdr>
          <w:bottom w:val="double" w:sz="6" w:space="1" w:color="auto"/>
        </w:pBdr>
        <w:spacing w:after="0" w:line="240" w:lineRule="auto"/>
        <w:jc w:val="both"/>
        <w:rPr>
          <w:rFonts w:asciiTheme="minorHAnsi" w:hAnsiTheme="minorHAnsi" w:cstheme="minorHAnsi"/>
          <w:b/>
          <w:bCs/>
          <w:sz w:val="24"/>
          <w:szCs w:val="24"/>
          <w:lang w:val="en"/>
        </w:rPr>
      </w:pPr>
      <w:r w:rsidRPr="000C4748">
        <w:rPr>
          <w:rFonts w:asciiTheme="minorHAnsi" w:hAnsiTheme="minorHAnsi" w:cstheme="minorHAnsi"/>
          <w:b/>
          <w:bCs/>
          <w:sz w:val="24"/>
          <w:szCs w:val="24"/>
        </w:rPr>
        <w:t>RESULTS AND DISCUSSION</w:t>
      </w:r>
    </w:p>
    <w:p w14:paraId="3E25C728" w14:textId="77777777" w:rsidR="000C5BEC" w:rsidRPr="000C5BEC" w:rsidRDefault="000C5BEC" w:rsidP="00352735">
      <w:pPr>
        <w:spacing w:after="120" w:line="240" w:lineRule="auto"/>
        <w:jc w:val="both"/>
        <w:rPr>
          <w:rFonts w:asciiTheme="minorHAnsi" w:hAnsiTheme="minorHAnsi" w:cstheme="minorHAnsi"/>
          <w:b/>
          <w:bCs/>
          <w:color w:val="000000"/>
          <w:sz w:val="24"/>
          <w:szCs w:val="24"/>
        </w:rPr>
      </w:pPr>
      <w:r w:rsidRPr="000C5BEC">
        <w:rPr>
          <w:rFonts w:asciiTheme="minorHAnsi" w:hAnsiTheme="minorHAnsi" w:cstheme="minorHAnsi"/>
          <w:b/>
          <w:bCs/>
          <w:color w:val="000000"/>
          <w:sz w:val="24"/>
          <w:szCs w:val="24"/>
        </w:rPr>
        <w:t>Hydrological Analysis</w:t>
      </w:r>
    </w:p>
    <w:p w14:paraId="4A563042" w14:textId="77777777" w:rsidR="000C5BEC" w:rsidRDefault="000C5BEC" w:rsidP="00352735">
      <w:pPr>
        <w:spacing w:after="120" w:line="240" w:lineRule="auto"/>
        <w:ind w:firstLine="36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The data used to find the plan's rainfall is the maximum daily rainfall. The rainfall data used for the period 2012 to the period 2021 are in Table 1:</w:t>
      </w:r>
    </w:p>
    <w:p w14:paraId="3F555F62" w14:textId="28AD7292" w:rsidR="004111FA" w:rsidRPr="00294792" w:rsidRDefault="004111FA" w:rsidP="00294792">
      <w:pPr>
        <w:rPr>
          <w:b/>
          <w:bCs/>
          <w:sz w:val="20"/>
          <w:szCs w:val="20"/>
        </w:rPr>
      </w:pPr>
      <w:r w:rsidRPr="00294792">
        <w:rPr>
          <w:b/>
          <w:bCs/>
          <w:sz w:val="20"/>
          <w:szCs w:val="20"/>
        </w:rPr>
        <w:t xml:space="preserve">Table </w:t>
      </w:r>
      <w:proofErr w:type="gramStart"/>
      <w:r w:rsidRPr="00294792">
        <w:rPr>
          <w:b/>
          <w:bCs/>
          <w:sz w:val="20"/>
          <w:szCs w:val="20"/>
        </w:rPr>
        <w:t>1.Maximum</w:t>
      </w:r>
      <w:proofErr w:type="gramEnd"/>
      <w:r w:rsidRPr="00294792">
        <w:rPr>
          <w:b/>
          <w:bCs/>
          <w:sz w:val="20"/>
          <w:szCs w:val="20"/>
        </w:rPr>
        <w:t xml:space="preserve"> Rainfall Table</w:t>
      </w:r>
    </w:p>
    <w:tbl>
      <w:tblPr>
        <w:tblStyle w:val="PlainTable2"/>
        <w:tblW w:w="7068" w:type="dxa"/>
        <w:tblInd w:w="727" w:type="dxa"/>
        <w:tblLook w:val="04A0" w:firstRow="1" w:lastRow="0" w:firstColumn="1" w:lastColumn="0" w:noHBand="0" w:noVBand="1"/>
      </w:tblPr>
      <w:tblGrid>
        <w:gridCol w:w="2192"/>
        <w:gridCol w:w="2414"/>
        <w:gridCol w:w="2462"/>
      </w:tblGrid>
      <w:tr w:rsidR="000C5BEC" w:rsidRPr="00DF3019" w14:paraId="179F986A" w14:textId="77777777" w:rsidTr="006B26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1F8642D5" w14:textId="77777777" w:rsidR="000C5BEC" w:rsidRPr="00BF79D7" w:rsidRDefault="000C5BEC" w:rsidP="006B264D">
            <w:pPr>
              <w:spacing w:line="240" w:lineRule="auto"/>
              <w:jc w:val="center"/>
              <w:rPr>
                <w:rFonts w:eastAsia="Times New Roman"/>
                <w:color w:val="000000"/>
              </w:rPr>
            </w:pPr>
            <w:r>
              <w:rPr>
                <w:rFonts w:eastAsia="Times New Roman"/>
                <w:color w:val="000000"/>
              </w:rPr>
              <w:t>No</w:t>
            </w:r>
          </w:p>
        </w:tc>
        <w:tc>
          <w:tcPr>
            <w:tcW w:w="2414" w:type="dxa"/>
            <w:noWrap/>
          </w:tcPr>
          <w:p w14:paraId="7CBE988D" w14:textId="76E28DD2" w:rsidR="000C5BEC" w:rsidRPr="00BF79D7" w:rsidRDefault="004111FA"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Year</w:t>
            </w:r>
          </w:p>
        </w:tc>
        <w:tc>
          <w:tcPr>
            <w:tcW w:w="2462" w:type="dxa"/>
            <w:noWrap/>
          </w:tcPr>
          <w:p w14:paraId="36EF5BC0" w14:textId="468D97C9" w:rsidR="000C5BEC" w:rsidRPr="00DF3019" w:rsidRDefault="004111FA"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val="id-ID"/>
              </w:rPr>
            </w:pPr>
            <w:r>
              <w:rPr>
                <w:rFonts w:eastAsia="Times New Roman"/>
                <w:color w:val="000000"/>
              </w:rPr>
              <w:t xml:space="preserve">Rainfall </w:t>
            </w:r>
            <w:r w:rsidR="000C5BEC">
              <w:rPr>
                <w:rFonts w:eastAsia="Times New Roman"/>
                <w:color w:val="000000"/>
              </w:rPr>
              <w:t>(mm)</w:t>
            </w:r>
          </w:p>
        </w:tc>
      </w:tr>
      <w:tr w:rsidR="000C5BEC" w:rsidRPr="00DF3019" w14:paraId="455793C1"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60A6CECE" w14:textId="77777777" w:rsidR="000C5BEC" w:rsidRPr="00BF79D7" w:rsidRDefault="000C5BEC" w:rsidP="006B264D">
            <w:pPr>
              <w:spacing w:line="240" w:lineRule="auto"/>
              <w:jc w:val="center"/>
              <w:rPr>
                <w:rFonts w:eastAsia="Times New Roman"/>
                <w:color w:val="000000"/>
              </w:rPr>
            </w:pPr>
            <w:r>
              <w:rPr>
                <w:rFonts w:eastAsia="Times New Roman"/>
                <w:color w:val="000000"/>
              </w:rPr>
              <w:t>1</w:t>
            </w:r>
          </w:p>
        </w:tc>
        <w:tc>
          <w:tcPr>
            <w:tcW w:w="2414" w:type="dxa"/>
            <w:noWrap/>
          </w:tcPr>
          <w:p w14:paraId="7A58ACCB" w14:textId="77777777" w:rsidR="000C5BEC" w:rsidRPr="00BF79D7"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F3019">
              <w:rPr>
                <w:rFonts w:eastAsia="Times New Roman"/>
                <w:color w:val="000000"/>
                <w:lang w:val="id-ID"/>
              </w:rPr>
              <w:t>20</w:t>
            </w:r>
            <w:r>
              <w:rPr>
                <w:rFonts w:eastAsia="Times New Roman"/>
                <w:color w:val="000000"/>
              </w:rPr>
              <w:t>12</w:t>
            </w:r>
          </w:p>
        </w:tc>
        <w:tc>
          <w:tcPr>
            <w:tcW w:w="2462" w:type="dxa"/>
            <w:noWrap/>
            <w:vAlign w:val="center"/>
            <w:hideMark/>
          </w:tcPr>
          <w:p w14:paraId="36E9E088"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87,49</w:t>
            </w:r>
          </w:p>
        </w:tc>
      </w:tr>
      <w:tr w:rsidR="000C5BEC" w:rsidRPr="00DF3019" w14:paraId="54DC453B"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4BCC1E7E" w14:textId="77777777" w:rsidR="000C5BEC" w:rsidRDefault="000C5BEC" w:rsidP="006B264D">
            <w:pPr>
              <w:spacing w:line="240" w:lineRule="auto"/>
              <w:jc w:val="center"/>
              <w:rPr>
                <w:rFonts w:eastAsia="Times New Roman"/>
                <w:color w:val="000000"/>
              </w:rPr>
            </w:pPr>
            <w:r>
              <w:rPr>
                <w:rFonts w:eastAsia="Times New Roman"/>
                <w:color w:val="000000"/>
              </w:rPr>
              <w:t>2</w:t>
            </w:r>
          </w:p>
        </w:tc>
        <w:tc>
          <w:tcPr>
            <w:tcW w:w="2414" w:type="dxa"/>
            <w:noWrap/>
          </w:tcPr>
          <w:p w14:paraId="70BA9745" w14:textId="77777777" w:rsidR="000C5BEC" w:rsidRPr="00BF79D7"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2013</w:t>
            </w:r>
          </w:p>
        </w:tc>
        <w:tc>
          <w:tcPr>
            <w:tcW w:w="2462" w:type="dxa"/>
            <w:noWrap/>
            <w:vAlign w:val="center"/>
          </w:tcPr>
          <w:p w14:paraId="414A278E"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106,85</w:t>
            </w:r>
          </w:p>
        </w:tc>
      </w:tr>
      <w:tr w:rsidR="000C5BEC" w:rsidRPr="00DF3019" w14:paraId="0ABDCB44"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2158CFB0" w14:textId="77777777" w:rsidR="000C5BEC" w:rsidRPr="00BF79D7" w:rsidRDefault="000C5BEC" w:rsidP="006B264D">
            <w:pPr>
              <w:spacing w:line="240" w:lineRule="auto"/>
              <w:jc w:val="center"/>
              <w:rPr>
                <w:rFonts w:eastAsia="Times New Roman"/>
                <w:color w:val="000000"/>
              </w:rPr>
            </w:pPr>
            <w:r>
              <w:rPr>
                <w:rFonts w:eastAsia="Times New Roman"/>
                <w:color w:val="000000"/>
              </w:rPr>
              <w:t>3</w:t>
            </w:r>
          </w:p>
        </w:tc>
        <w:tc>
          <w:tcPr>
            <w:tcW w:w="2414" w:type="dxa"/>
            <w:noWrap/>
          </w:tcPr>
          <w:p w14:paraId="672451F3"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2014</w:t>
            </w:r>
          </w:p>
        </w:tc>
        <w:tc>
          <w:tcPr>
            <w:tcW w:w="2462" w:type="dxa"/>
            <w:noWrap/>
            <w:vAlign w:val="center"/>
            <w:hideMark/>
          </w:tcPr>
          <w:p w14:paraId="7768CE43"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122,22</w:t>
            </w:r>
          </w:p>
        </w:tc>
      </w:tr>
      <w:tr w:rsidR="000C5BEC" w:rsidRPr="00DF3019" w14:paraId="526DF096"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2E2BAAF9" w14:textId="77777777" w:rsidR="000C5BEC" w:rsidRPr="00BF79D7" w:rsidRDefault="000C5BEC" w:rsidP="006B264D">
            <w:pPr>
              <w:spacing w:line="240" w:lineRule="auto"/>
              <w:jc w:val="center"/>
              <w:rPr>
                <w:rFonts w:eastAsia="Times New Roman"/>
                <w:color w:val="000000"/>
              </w:rPr>
            </w:pPr>
            <w:r>
              <w:rPr>
                <w:rFonts w:eastAsia="Times New Roman"/>
                <w:color w:val="000000"/>
              </w:rPr>
              <w:t>4</w:t>
            </w:r>
          </w:p>
        </w:tc>
        <w:tc>
          <w:tcPr>
            <w:tcW w:w="2414" w:type="dxa"/>
            <w:noWrap/>
          </w:tcPr>
          <w:p w14:paraId="5C4ADFEE"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2015</w:t>
            </w:r>
          </w:p>
        </w:tc>
        <w:tc>
          <w:tcPr>
            <w:tcW w:w="2462" w:type="dxa"/>
            <w:noWrap/>
            <w:vAlign w:val="center"/>
            <w:hideMark/>
          </w:tcPr>
          <w:p w14:paraId="3F7DA69F"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70,46</w:t>
            </w:r>
          </w:p>
        </w:tc>
      </w:tr>
      <w:tr w:rsidR="000C5BEC" w:rsidRPr="00DF3019" w14:paraId="0E3E022F"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5EB387A0" w14:textId="77777777" w:rsidR="000C5BEC" w:rsidRPr="00BF79D7" w:rsidRDefault="000C5BEC" w:rsidP="006B264D">
            <w:pPr>
              <w:spacing w:line="240" w:lineRule="auto"/>
              <w:jc w:val="center"/>
              <w:rPr>
                <w:rFonts w:eastAsia="Times New Roman"/>
                <w:color w:val="000000"/>
              </w:rPr>
            </w:pPr>
            <w:r>
              <w:rPr>
                <w:rFonts w:eastAsia="Times New Roman"/>
                <w:color w:val="000000"/>
              </w:rPr>
              <w:t>5</w:t>
            </w:r>
          </w:p>
        </w:tc>
        <w:tc>
          <w:tcPr>
            <w:tcW w:w="2414" w:type="dxa"/>
            <w:noWrap/>
          </w:tcPr>
          <w:p w14:paraId="2866FCDD"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2016</w:t>
            </w:r>
          </w:p>
        </w:tc>
        <w:tc>
          <w:tcPr>
            <w:tcW w:w="2462" w:type="dxa"/>
            <w:noWrap/>
            <w:vAlign w:val="center"/>
            <w:hideMark/>
          </w:tcPr>
          <w:p w14:paraId="11FF67CE"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143,68</w:t>
            </w:r>
          </w:p>
        </w:tc>
      </w:tr>
      <w:tr w:rsidR="000C5BEC" w:rsidRPr="00DF3019" w14:paraId="32B7BBBD"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7BE68F53" w14:textId="77777777" w:rsidR="000C5BEC" w:rsidRPr="00BF79D7" w:rsidRDefault="000C5BEC" w:rsidP="006B264D">
            <w:pPr>
              <w:spacing w:line="240" w:lineRule="auto"/>
              <w:jc w:val="center"/>
              <w:rPr>
                <w:rFonts w:eastAsia="Times New Roman"/>
                <w:color w:val="000000"/>
              </w:rPr>
            </w:pPr>
            <w:r>
              <w:rPr>
                <w:rFonts w:eastAsia="Times New Roman"/>
                <w:color w:val="000000"/>
              </w:rPr>
              <w:t>6</w:t>
            </w:r>
          </w:p>
        </w:tc>
        <w:tc>
          <w:tcPr>
            <w:tcW w:w="2414" w:type="dxa"/>
            <w:noWrap/>
          </w:tcPr>
          <w:p w14:paraId="57156394"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2017</w:t>
            </w:r>
          </w:p>
        </w:tc>
        <w:tc>
          <w:tcPr>
            <w:tcW w:w="2462" w:type="dxa"/>
            <w:noWrap/>
            <w:vAlign w:val="center"/>
            <w:hideMark/>
          </w:tcPr>
          <w:p w14:paraId="6A9A0B7D"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56,36</w:t>
            </w:r>
          </w:p>
        </w:tc>
      </w:tr>
      <w:tr w:rsidR="000C5BEC" w:rsidRPr="00DF3019" w14:paraId="31F57269"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4DAA08C4" w14:textId="77777777" w:rsidR="000C5BEC" w:rsidRPr="00BF79D7" w:rsidRDefault="000C5BEC" w:rsidP="006B264D">
            <w:pPr>
              <w:spacing w:line="240" w:lineRule="auto"/>
              <w:jc w:val="center"/>
              <w:rPr>
                <w:rFonts w:eastAsia="Times New Roman"/>
                <w:color w:val="000000"/>
              </w:rPr>
            </w:pPr>
            <w:r>
              <w:rPr>
                <w:rFonts w:eastAsia="Times New Roman"/>
                <w:color w:val="000000"/>
              </w:rPr>
              <w:t>7</w:t>
            </w:r>
          </w:p>
        </w:tc>
        <w:tc>
          <w:tcPr>
            <w:tcW w:w="2414" w:type="dxa"/>
            <w:noWrap/>
          </w:tcPr>
          <w:p w14:paraId="0F1F2F82"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2018</w:t>
            </w:r>
          </w:p>
        </w:tc>
        <w:tc>
          <w:tcPr>
            <w:tcW w:w="2462" w:type="dxa"/>
            <w:noWrap/>
            <w:vAlign w:val="center"/>
            <w:hideMark/>
          </w:tcPr>
          <w:p w14:paraId="3A6E3BB5"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70,11</w:t>
            </w:r>
          </w:p>
        </w:tc>
      </w:tr>
      <w:tr w:rsidR="000C5BEC" w:rsidRPr="00DF3019" w14:paraId="2A121022"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3032EFF3" w14:textId="77777777" w:rsidR="000C5BEC" w:rsidRPr="00BF79D7" w:rsidRDefault="000C5BEC" w:rsidP="006B264D">
            <w:pPr>
              <w:spacing w:line="240" w:lineRule="auto"/>
              <w:jc w:val="center"/>
              <w:rPr>
                <w:rFonts w:eastAsia="Times New Roman"/>
                <w:color w:val="000000"/>
              </w:rPr>
            </w:pPr>
            <w:r>
              <w:rPr>
                <w:rFonts w:eastAsia="Times New Roman"/>
                <w:color w:val="000000"/>
              </w:rPr>
              <w:t>8</w:t>
            </w:r>
          </w:p>
        </w:tc>
        <w:tc>
          <w:tcPr>
            <w:tcW w:w="2414" w:type="dxa"/>
            <w:noWrap/>
          </w:tcPr>
          <w:p w14:paraId="2D2C13E5"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2019</w:t>
            </w:r>
          </w:p>
        </w:tc>
        <w:tc>
          <w:tcPr>
            <w:tcW w:w="2462" w:type="dxa"/>
            <w:noWrap/>
            <w:vAlign w:val="center"/>
            <w:hideMark/>
          </w:tcPr>
          <w:p w14:paraId="0F041122"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80,00</w:t>
            </w:r>
          </w:p>
        </w:tc>
      </w:tr>
      <w:tr w:rsidR="000C5BEC" w:rsidRPr="00DF3019" w14:paraId="26036389"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1201A678" w14:textId="77777777" w:rsidR="000C5BEC" w:rsidRPr="00BF79D7" w:rsidRDefault="000C5BEC" w:rsidP="006B264D">
            <w:pPr>
              <w:spacing w:line="240" w:lineRule="auto"/>
              <w:jc w:val="center"/>
              <w:rPr>
                <w:rFonts w:eastAsia="Times New Roman"/>
                <w:color w:val="000000"/>
              </w:rPr>
            </w:pPr>
            <w:r>
              <w:rPr>
                <w:rFonts w:eastAsia="Times New Roman"/>
                <w:color w:val="000000"/>
              </w:rPr>
              <w:t>9</w:t>
            </w:r>
          </w:p>
        </w:tc>
        <w:tc>
          <w:tcPr>
            <w:tcW w:w="2414" w:type="dxa"/>
            <w:noWrap/>
          </w:tcPr>
          <w:p w14:paraId="645C1352"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2020</w:t>
            </w:r>
          </w:p>
        </w:tc>
        <w:tc>
          <w:tcPr>
            <w:tcW w:w="2462" w:type="dxa"/>
            <w:noWrap/>
            <w:vAlign w:val="center"/>
            <w:hideMark/>
          </w:tcPr>
          <w:p w14:paraId="3B5E26CD"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color w:val="000000"/>
                <w:lang w:val="id-ID"/>
              </w:rPr>
              <w:t>68,12</w:t>
            </w:r>
          </w:p>
        </w:tc>
      </w:tr>
      <w:tr w:rsidR="000C5BEC" w:rsidRPr="00DF3019" w14:paraId="53DA4CE0"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6B0E492C" w14:textId="77777777" w:rsidR="000C5BEC" w:rsidRPr="00BF79D7" w:rsidRDefault="000C5BEC" w:rsidP="006B264D">
            <w:pPr>
              <w:spacing w:line="240" w:lineRule="auto"/>
              <w:jc w:val="center"/>
              <w:rPr>
                <w:rFonts w:eastAsia="Times New Roman"/>
                <w:color w:val="000000"/>
              </w:rPr>
            </w:pPr>
            <w:r>
              <w:rPr>
                <w:rFonts w:eastAsia="Times New Roman"/>
                <w:color w:val="000000"/>
              </w:rPr>
              <w:t>10</w:t>
            </w:r>
          </w:p>
        </w:tc>
        <w:tc>
          <w:tcPr>
            <w:tcW w:w="2414" w:type="dxa"/>
            <w:noWrap/>
          </w:tcPr>
          <w:p w14:paraId="1E1A04FD"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2021</w:t>
            </w:r>
          </w:p>
        </w:tc>
        <w:tc>
          <w:tcPr>
            <w:tcW w:w="2462" w:type="dxa"/>
            <w:noWrap/>
            <w:vAlign w:val="center"/>
            <w:hideMark/>
          </w:tcPr>
          <w:p w14:paraId="673E15E1"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DF3019">
              <w:rPr>
                <w:rFonts w:eastAsia="Times New Roman"/>
                <w:color w:val="000000"/>
                <w:lang w:val="id-ID"/>
              </w:rPr>
              <w:t>80,65</w:t>
            </w:r>
          </w:p>
        </w:tc>
      </w:tr>
      <w:tr w:rsidR="000C5BEC" w:rsidRPr="00DF3019" w14:paraId="72D8700A"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hideMark/>
          </w:tcPr>
          <w:p w14:paraId="78C41C0A" w14:textId="77777777" w:rsidR="000C5BEC" w:rsidRPr="00DF3019" w:rsidRDefault="000C5BEC" w:rsidP="006B264D">
            <w:pPr>
              <w:spacing w:line="240" w:lineRule="auto"/>
              <w:jc w:val="center"/>
              <w:rPr>
                <w:rFonts w:eastAsia="Times New Roman"/>
                <w:b w:val="0"/>
                <w:bCs w:val="0"/>
                <w:lang w:val="id-ID"/>
              </w:rPr>
            </w:pPr>
            <w:r w:rsidRPr="00BF79D7">
              <w:rPr>
                <w:rFonts w:eastAsia="Times New Roman"/>
                <w:sz w:val="24"/>
                <w:szCs w:val="24"/>
              </w:rPr>
              <w:lastRenderedPageBreak/>
              <w:t>Total</w:t>
            </w:r>
          </w:p>
        </w:tc>
        <w:tc>
          <w:tcPr>
            <w:tcW w:w="2414" w:type="dxa"/>
            <w:noWrap/>
          </w:tcPr>
          <w:p w14:paraId="1674B6B4"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lang w:val="id-ID"/>
              </w:rPr>
            </w:pPr>
          </w:p>
        </w:tc>
        <w:tc>
          <w:tcPr>
            <w:tcW w:w="2462" w:type="dxa"/>
            <w:noWrap/>
            <w:vAlign w:val="bottom"/>
            <w:hideMark/>
          </w:tcPr>
          <w:p w14:paraId="1691CFAA"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DF3019">
              <w:rPr>
                <w:rFonts w:eastAsia="Times New Roman"/>
                <w:b/>
                <w:bCs/>
                <w:lang w:val="id-ID"/>
              </w:rPr>
              <w:t>885,94</w:t>
            </w:r>
          </w:p>
        </w:tc>
      </w:tr>
      <w:tr w:rsidR="000C5BEC" w:rsidRPr="00DF3019" w14:paraId="1C0DD04E"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744F342E" w14:textId="62513530" w:rsidR="000C5BEC" w:rsidRPr="00BF79D7" w:rsidRDefault="004111FA" w:rsidP="006B264D">
            <w:pPr>
              <w:spacing w:line="240" w:lineRule="auto"/>
              <w:jc w:val="center"/>
              <w:rPr>
                <w:rFonts w:eastAsia="Times New Roman"/>
              </w:rPr>
            </w:pPr>
            <w:r>
              <w:rPr>
                <w:rFonts w:eastAsia="Times New Roman"/>
              </w:rPr>
              <w:t>Average</w:t>
            </w:r>
          </w:p>
        </w:tc>
        <w:tc>
          <w:tcPr>
            <w:tcW w:w="2414" w:type="dxa"/>
            <w:noWrap/>
          </w:tcPr>
          <w:p w14:paraId="1D91AEFE"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lang w:val="id-ID"/>
              </w:rPr>
            </w:pPr>
          </w:p>
        </w:tc>
        <w:tc>
          <w:tcPr>
            <w:tcW w:w="2462" w:type="dxa"/>
            <w:noWrap/>
            <w:vAlign w:val="bottom"/>
          </w:tcPr>
          <w:p w14:paraId="78F2F780"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lang w:val="id-ID"/>
              </w:rPr>
            </w:pPr>
            <w:r w:rsidRPr="00BF79D7">
              <w:rPr>
                <w:rFonts w:eastAsia="Times New Roman"/>
                <w:b/>
                <w:bCs/>
                <w:lang w:val="id-ID"/>
              </w:rPr>
              <w:t>88,59</w:t>
            </w:r>
          </w:p>
        </w:tc>
      </w:tr>
    </w:tbl>
    <w:p w14:paraId="10A459AF" w14:textId="77777777" w:rsidR="000C5BEC" w:rsidRPr="00800CA6" w:rsidRDefault="000C5BEC" w:rsidP="00715925">
      <w:pPr>
        <w:ind w:firstLine="360"/>
        <w:rPr>
          <w:i/>
          <w:iCs/>
          <w:sz w:val="20"/>
          <w:szCs w:val="20"/>
        </w:rPr>
      </w:pPr>
      <w:proofErr w:type="gramStart"/>
      <w:r w:rsidRPr="00800CA6">
        <w:rPr>
          <w:i/>
          <w:iCs/>
          <w:sz w:val="20"/>
          <w:szCs w:val="20"/>
        </w:rPr>
        <w:t>Source :</w:t>
      </w:r>
      <w:proofErr w:type="gramEnd"/>
      <w:r w:rsidRPr="00800CA6">
        <w:rPr>
          <w:i/>
          <w:iCs/>
          <w:sz w:val="20"/>
          <w:szCs w:val="20"/>
        </w:rPr>
        <w:t xml:space="preserve"> Data Analysis </w:t>
      </w:r>
    </w:p>
    <w:p w14:paraId="0CBE592A" w14:textId="471F708B" w:rsidR="000C5BEC" w:rsidRDefault="000C5BEC" w:rsidP="00E53A8A">
      <w:pPr>
        <w:spacing w:after="120" w:line="240" w:lineRule="auto"/>
        <w:ind w:firstLine="36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Distribution testing was carried out on the rainfall frequency method with the Normal, Gumbel and Log Pearson III Methods</w:t>
      </w:r>
      <w:r w:rsidR="00294792">
        <w:rPr>
          <w:rFonts w:asciiTheme="minorHAnsi" w:hAnsiTheme="minorHAnsi" w:cstheme="minorHAnsi"/>
          <w:color w:val="000000"/>
          <w:sz w:val="24"/>
          <w:szCs w:val="24"/>
        </w:rPr>
        <w:t xml:space="preserve"> </w:t>
      </w:r>
      <w:r w:rsidR="00294792">
        <w:rPr>
          <w:rFonts w:asciiTheme="minorHAnsi" w:hAnsiTheme="minorHAnsi" w:cstheme="minorHAnsi"/>
          <w:color w:val="000000"/>
          <w:sz w:val="24"/>
          <w:szCs w:val="24"/>
        </w:rPr>
        <w:fldChar w:fldCharType="begin" w:fldLock="1"/>
      </w:r>
      <w:r w:rsidR="00294792">
        <w:rPr>
          <w:rFonts w:asciiTheme="minorHAnsi" w:hAnsiTheme="minorHAnsi" w:cstheme="minorHAnsi"/>
          <w:color w:val="000000"/>
          <w:sz w:val="24"/>
          <w:szCs w:val="24"/>
        </w:rPr>
        <w:instrText>ADDIN CSL_CITATION {"citationItems":[{"id":"ITEM-1","itemData":{"author":[{"dropping-particle":"","family":"Rasel","given":"Munshi Md","non-dropping-particle":"","parse-names":false,"suffix":""},{"dropping-particle":"","family":"Islam","given":"Md Mazharul","non-dropping-particle":"","parse-names":false,"suffix":""}],"container-title":"IOSR Journal of Environmental Science, Toxicology and Food Technology","id":"ITEM-1","issue":"9","issued":{"date-parts":[["2015"]]},"page":"41-47","title":"Generation of rainfall intensity-duration-frequency relationship for North-Western Region in Bangladesh","type":"article-journal","volume":"9"},"uris":["http://www.mendeley.com/documents/?uuid=2cd74ba3-e5c9-4f9e-a53f-92571503caf6"]}],"mendeley":{"formattedCitation":"(Rasel &amp; Islam, 2015)","plainTextFormattedCitation":"(Rasel &amp; Islam, 2015)","previouslyFormattedCitation":"(Rasel &amp; Islam, 2015)"},"properties":{"noteIndex":0},"schema":"https://github.com/citation-style-language/schema/raw/master/csl-citation.json"}</w:instrText>
      </w:r>
      <w:r w:rsidR="00294792">
        <w:rPr>
          <w:rFonts w:asciiTheme="minorHAnsi" w:hAnsiTheme="minorHAnsi" w:cstheme="minorHAnsi"/>
          <w:color w:val="000000"/>
          <w:sz w:val="24"/>
          <w:szCs w:val="24"/>
        </w:rPr>
        <w:fldChar w:fldCharType="separate"/>
      </w:r>
      <w:r w:rsidR="00294792" w:rsidRPr="00294792">
        <w:rPr>
          <w:rFonts w:asciiTheme="minorHAnsi" w:hAnsiTheme="minorHAnsi" w:cstheme="minorHAnsi"/>
          <w:noProof/>
          <w:color w:val="000000"/>
          <w:sz w:val="24"/>
          <w:szCs w:val="24"/>
        </w:rPr>
        <w:t>(Rasel &amp; Islam, 2015)</w:t>
      </w:r>
      <w:r w:rsidR="00294792">
        <w:rPr>
          <w:rFonts w:asciiTheme="minorHAnsi" w:hAnsiTheme="minorHAnsi" w:cstheme="minorHAnsi"/>
          <w:color w:val="000000"/>
          <w:sz w:val="24"/>
          <w:szCs w:val="24"/>
        </w:rPr>
        <w:fldChar w:fldCharType="end"/>
      </w:r>
      <w:r w:rsidRPr="000C5BEC">
        <w:rPr>
          <w:rFonts w:asciiTheme="minorHAnsi" w:hAnsiTheme="minorHAnsi" w:cstheme="minorHAnsi"/>
          <w:color w:val="000000"/>
          <w:sz w:val="24"/>
          <w:szCs w:val="24"/>
        </w:rPr>
        <w:t>. Based on distribution testing, it is concluded that the rainfall data that can be used for calculation is the Log Pearson III method because it has requirements that meet the following shown in Table 2:</w:t>
      </w:r>
    </w:p>
    <w:p w14:paraId="3AAFA688" w14:textId="76A7B946" w:rsidR="004111FA" w:rsidRPr="00294792" w:rsidRDefault="004111FA" w:rsidP="00294792">
      <w:pPr>
        <w:rPr>
          <w:b/>
          <w:bCs/>
        </w:rPr>
      </w:pPr>
      <w:r w:rsidRPr="00294792">
        <w:rPr>
          <w:b/>
          <w:bCs/>
        </w:rPr>
        <w:t>Table 2 Distribution Test Results</w:t>
      </w:r>
    </w:p>
    <w:tbl>
      <w:tblPr>
        <w:tblStyle w:val="PlainTable2"/>
        <w:tblW w:w="7562" w:type="dxa"/>
        <w:tblLook w:val="04A0" w:firstRow="1" w:lastRow="0" w:firstColumn="1" w:lastColumn="0" w:noHBand="0" w:noVBand="1"/>
      </w:tblPr>
      <w:tblGrid>
        <w:gridCol w:w="2135"/>
        <w:gridCol w:w="2316"/>
        <w:gridCol w:w="931"/>
        <w:gridCol w:w="2180"/>
      </w:tblGrid>
      <w:tr w:rsidR="000C5BEC" w:rsidRPr="00DF3019" w14:paraId="4B2C95F3" w14:textId="77777777" w:rsidTr="006B264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562" w:type="dxa"/>
            <w:gridSpan w:val="4"/>
            <w:tcBorders>
              <w:top w:val="single" w:sz="4" w:space="0" w:color="7F7F7F" w:themeColor="text1" w:themeTint="80"/>
              <w:bottom w:val="single" w:sz="4" w:space="0" w:color="auto"/>
            </w:tcBorders>
            <w:noWrap/>
            <w:hideMark/>
          </w:tcPr>
          <w:p w14:paraId="2D8B118A" w14:textId="0B8FA4B9" w:rsidR="000C5BEC" w:rsidRPr="00DF3019" w:rsidRDefault="004111FA" w:rsidP="006B264D">
            <w:pPr>
              <w:spacing w:line="240" w:lineRule="auto"/>
              <w:jc w:val="center"/>
              <w:rPr>
                <w:rFonts w:eastAsia="Times New Roman"/>
                <w:color w:val="000000"/>
                <w:szCs w:val="24"/>
                <w:lang w:val="id-ID"/>
              </w:rPr>
            </w:pPr>
            <w:r w:rsidRPr="00DF3019">
              <w:rPr>
                <w:rFonts w:eastAsia="Times New Roman"/>
                <w:color w:val="000000"/>
                <w:szCs w:val="24"/>
              </w:rPr>
              <w:t>Requirements of dispersion test values for various probability distribution methods</w:t>
            </w:r>
          </w:p>
        </w:tc>
      </w:tr>
      <w:tr w:rsidR="000C5BEC" w:rsidRPr="00DF3019" w14:paraId="6F842841" w14:textId="77777777" w:rsidTr="006B264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135" w:type="dxa"/>
            <w:tcBorders>
              <w:top w:val="single" w:sz="4" w:space="0" w:color="auto"/>
              <w:bottom w:val="single" w:sz="4" w:space="0" w:color="auto"/>
            </w:tcBorders>
            <w:noWrap/>
            <w:hideMark/>
          </w:tcPr>
          <w:p w14:paraId="08817BAC" w14:textId="77777777" w:rsidR="000C5BEC" w:rsidRPr="00DF3019" w:rsidRDefault="000C5BEC" w:rsidP="006B264D">
            <w:pPr>
              <w:spacing w:line="240" w:lineRule="auto"/>
              <w:jc w:val="center"/>
              <w:rPr>
                <w:rFonts w:eastAsia="Times New Roman"/>
                <w:color w:val="000000"/>
                <w:szCs w:val="24"/>
                <w:lang w:val="id-ID"/>
              </w:rPr>
            </w:pPr>
            <w:r w:rsidRPr="00DF3019">
              <w:rPr>
                <w:rFonts w:eastAsia="Times New Roman"/>
                <w:color w:val="000000"/>
                <w:szCs w:val="24"/>
                <w:lang w:val="id-ID"/>
              </w:rPr>
              <w:t>Distribusi</w:t>
            </w:r>
          </w:p>
        </w:tc>
        <w:tc>
          <w:tcPr>
            <w:tcW w:w="2316" w:type="dxa"/>
            <w:tcBorders>
              <w:top w:val="single" w:sz="4" w:space="0" w:color="auto"/>
              <w:bottom w:val="single" w:sz="4" w:space="0" w:color="auto"/>
            </w:tcBorders>
            <w:noWrap/>
            <w:hideMark/>
          </w:tcPr>
          <w:p w14:paraId="6A723AA4"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Parameter statistic</w:t>
            </w:r>
          </w:p>
        </w:tc>
        <w:tc>
          <w:tcPr>
            <w:tcW w:w="931" w:type="dxa"/>
            <w:tcBorders>
              <w:top w:val="single" w:sz="4" w:space="0" w:color="auto"/>
              <w:bottom w:val="single" w:sz="4" w:space="0" w:color="auto"/>
            </w:tcBorders>
            <w:noWrap/>
            <w:hideMark/>
          </w:tcPr>
          <w:p w14:paraId="3B409885" w14:textId="694A3BE1" w:rsidR="000C5BEC" w:rsidRPr="00DF3019" w:rsidRDefault="004111FA"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rPr>
              <w:t>Result</w:t>
            </w:r>
          </w:p>
        </w:tc>
        <w:tc>
          <w:tcPr>
            <w:tcW w:w="2180" w:type="dxa"/>
            <w:tcBorders>
              <w:top w:val="single" w:sz="4" w:space="0" w:color="auto"/>
              <w:bottom w:val="single" w:sz="4" w:space="0" w:color="auto"/>
            </w:tcBorders>
            <w:noWrap/>
            <w:hideMark/>
          </w:tcPr>
          <w:p w14:paraId="3827F238" w14:textId="24DEC7A2" w:rsidR="000C5BEC" w:rsidRPr="00DF3019" w:rsidRDefault="004111FA"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rPr>
              <w:t>Conclusion</w:t>
            </w:r>
          </w:p>
        </w:tc>
      </w:tr>
      <w:tr w:rsidR="000C5BEC" w:rsidRPr="00DF3019" w14:paraId="32DC3FA0" w14:textId="77777777" w:rsidTr="006B264D">
        <w:trPr>
          <w:trHeight w:val="368"/>
        </w:trPr>
        <w:tc>
          <w:tcPr>
            <w:cnfStyle w:val="001000000000" w:firstRow="0" w:lastRow="0" w:firstColumn="1" w:lastColumn="0" w:oddVBand="0" w:evenVBand="0" w:oddHBand="0" w:evenHBand="0" w:firstRowFirstColumn="0" w:firstRowLastColumn="0" w:lastRowFirstColumn="0" w:lastRowLastColumn="0"/>
            <w:tcW w:w="2135" w:type="dxa"/>
            <w:vMerge w:val="restart"/>
            <w:tcBorders>
              <w:top w:val="single" w:sz="4" w:space="0" w:color="auto"/>
              <w:bottom w:val="nil"/>
            </w:tcBorders>
            <w:vAlign w:val="center"/>
            <w:hideMark/>
          </w:tcPr>
          <w:p w14:paraId="3C09449E" w14:textId="77777777" w:rsidR="000C5BEC" w:rsidRPr="00DF3019" w:rsidRDefault="000C5BEC" w:rsidP="006B264D">
            <w:pPr>
              <w:spacing w:line="240" w:lineRule="auto"/>
              <w:jc w:val="center"/>
              <w:rPr>
                <w:rFonts w:eastAsia="Times New Roman"/>
                <w:color w:val="000000"/>
                <w:szCs w:val="24"/>
                <w:lang w:val="id-ID"/>
              </w:rPr>
            </w:pPr>
            <w:r w:rsidRPr="00DF3019">
              <w:rPr>
                <w:rFonts w:eastAsia="Times New Roman"/>
                <w:color w:val="000000"/>
                <w:szCs w:val="24"/>
                <w:lang w:val="id-ID"/>
              </w:rPr>
              <w:t>Normal</w:t>
            </w:r>
          </w:p>
        </w:tc>
        <w:tc>
          <w:tcPr>
            <w:tcW w:w="2316" w:type="dxa"/>
            <w:tcBorders>
              <w:top w:val="single" w:sz="4" w:space="0" w:color="auto"/>
              <w:bottom w:val="nil"/>
            </w:tcBorders>
            <w:noWrap/>
            <w:hideMark/>
          </w:tcPr>
          <w:p w14:paraId="4A9A36BE" w14:textId="77777777" w:rsidR="000C5BEC" w:rsidRPr="00DF3019"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Cs ≈ 0</w:t>
            </w:r>
          </w:p>
        </w:tc>
        <w:tc>
          <w:tcPr>
            <w:tcW w:w="931" w:type="dxa"/>
            <w:tcBorders>
              <w:top w:val="single" w:sz="4" w:space="0" w:color="auto"/>
              <w:bottom w:val="nil"/>
            </w:tcBorders>
            <w:hideMark/>
          </w:tcPr>
          <w:p w14:paraId="1932EC98"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1,23</w:t>
            </w:r>
          </w:p>
        </w:tc>
        <w:tc>
          <w:tcPr>
            <w:tcW w:w="2180" w:type="dxa"/>
            <w:vMerge w:val="restart"/>
            <w:tcBorders>
              <w:top w:val="single" w:sz="4" w:space="0" w:color="auto"/>
              <w:bottom w:val="nil"/>
            </w:tcBorders>
            <w:vAlign w:val="center"/>
            <w:hideMark/>
          </w:tcPr>
          <w:p w14:paraId="51AB4754" w14:textId="4FDB7FA1" w:rsidR="000C5BEC" w:rsidRPr="00DF3019" w:rsidRDefault="004111FA"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rPr>
              <w:t>Non-Compliant</w:t>
            </w:r>
          </w:p>
        </w:tc>
      </w:tr>
      <w:tr w:rsidR="000C5BEC" w:rsidRPr="00DF3019" w14:paraId="407781CA" w14:textId="77777777" w:rsidTr="006B264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135" w:type="dxa"/>
            <w:vMerge/>
            <w:tcBorders>
              <w:top w:val="nil"/>
              <w:bottom w:val="nil"/>
            </w:tcBorders>
            <w:hideMark/>
          </w:tcPr>
          <w:p w14:paraId="4681BC5C" w14:textId="77777777" w:rsidR="000C5BEC" w:rsidRPr="00DF3019" w:rsidRDefault="000C5BEC" w:rsidP="006B264D">
            <w:pPr>
              <w:spacing w:line="240" w:lineRule="auto"/>
              <w:rPr>
                <w:rFonts w:eastAsia="Times New Roman"/>
                <w:color w:val="000000"/>
                <w:szCs w:val="24"/>
                <w:lang w:val="id-ID"/>
              </w:rPr>
            </w:pPr>
          </w:p>
        </w:tc>
        <w:tc>
          <w:tcPr>
            <w:tcW w:w="2316" w:type="dxa"/>
            <w:tcBorders>
              <w:top w:val="nil"/>
              <w:bottom w:val="nil"/>
            </w:tcBorders>
            <w:noWrap/>
            <w:hideMark/>
          </w:tcPr>
          <w:p w14:paraId="7A23EA16" w14:textId="77777777" w:rsidR="000C5BEC" w:rsidRPr="00DF3019"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Ck = 3</w:t>
            </w:r>
          </w:p>
        </w:tc>
        <w:tc>
          <w:tcPr>
            <w:tcW w:w="931" w:type="dxa"/>
            <w:tcBorders>
              <w:top w:val="nil"/>
              <w:bottom w:val="nil"/>
            </w:tcBorders>
            <w:noWrap/>
            <w:hideMark/>
          </w:tcPr>
          <w:p w14:paraId="4ED857EF"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5,26</w:t>
            </w:r>
          </w:p>
        </w:tc>
        <w:tc>
          <w:tcPr>
            <w:tcW w:w="2180" w:type="dxa"/>
            <w:vMerge/>
            <w:tcBorders>
              <w:top w:val="nil"/>
              <w:bottom w:val="nil"/>
            </w:tcBorders>
            <w:hideMark/>
          </w:tcPr>
          <w:p w14:paraId="5CB25519" w14:textId="77777777" w:rsidR="000C5BEC" w:rsidRPr="00DF3019"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p>
        </w:tc>
      </w:tr>
      <w:tr w:rsidR="000C5BEC" w:rsidRPr="00DF3019" w14:paraId="45DD7589" w14:textId="77777777" w:rsidTr="006B264D">
        <w:trPr>
          <w:trHeight w:val="197"/>
        </w:trPr>
        <w:tc>
          <w:tcPr>
            <w:cnfStyle w:val="001000000000" w:firstRow="0" w:lastRow="0" w:firstColumn="1" w:lastColumn="0" w:oddVBand="0" w:evenVBand="0" w:oddHBand="0" w:evenHBand="0" w:firstRowFirstColumn="0" w:firstRowLastColumn="0" w:lastRowFirstColumn="0" w:lastRowLastColumn="0"/>
            <w:tcW w:w="2135" w:type="dxa"/>
            <w:vMerge w:val="restart"/>
            <w:tcBorders>
              <w:top w:val="nil"/>
              <w:bottom w:val="nil"/>
            </w:tcBorders>
            <w:noWrap/>
            <w:vAlign w:val="center"/>
            <w:hideMark/>
          </w:tcPr>
          <w:p w14:paraId="43BAF6D4" w14:textId="77777777" w:rsidR="000C5BEC" w:rsidRPr="00DF3019" w:rsidRDefault="000C5BEC" w:rsidP="006B264D">
            <w:pPr>
              <w:spacing w:line="240" w:lineRule="auto"/>
              <w:jc w:val="center"/>
              <w:rPr>
                <w:rFonts w:eastAsia="Times New Roman"/>
                <w:color w:val="000000"/>
                <w:szCs w:val="24"/>
                <w:lang w:val="id-ID"/>
              </w:rPr>
            </w:pPr>
            <w:r w:rsidRPr="00DF3019">
              <w:rPr>
                <w:rFonts w:eastAsia="Times New Roman"/>
                <w:color w:val="000000"/>
                <w:szCs w:val="24"/>
                <w:lang w:val="id-ID"/>
              </w:rPr>
              <w:t>Gumbel</w:t>
            </w:r>
          </w:p>
        </w:tc>
        <w:tc>
          <w:tcPr>
            <w:tcW w:w="2316" w:type="dxa"/>
            <w:tcBorders>
              <w:top w:val="nil"/>
              <w:bottom w:val="nil"/>
            </w:tcBorders>
            <w:noWrap/>
            <w:hideMark/>
          </w:tcPr>
          <w:p w14:paraId="769BF1B0" w14:textId="77777777" w:rsidR="000C5BEC" w:rsidRPr="00DF3019"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Cs = 1,14</w:t>
            </w:r>
          </w:p>
        </w:tc>
        <w:tc>
          <w:tcPr>
            <w:tcW w:w="931" w:type="dxa"/>
            <w:tcBorders>
              <w:top w:val="nil"/>
              <w:bottom w:val="nil"/>
            </w:tcBorders>
            <w:noWrap/>
            <w:hideMark/>
          </w:tcPr>
          <w:p w14:paraId="5793E280"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1,23</w:t>
            </w:r>
          </w:p>
        </w:tc>
        <w:tc>
          <w:tcPr>
            <w:tcW w:w="2180" w:type="dxa"/>
            <w:vMerge w:val="restart"/>
            <w:tcBorders>
              <w:top w:val="nil"/>
              <w:bottom w:val="nil"/>
            </w:tcBorders>
            <w:noWrap/>
            <w:vAlign w:val="center"/>
            <w:hideMark/>
          </w:tcPr>
          <w:p w14:paraId="5F652230" w14:textId="38AE59DD" w:rsidR="000C5BEC" w:rsidRPr="00DF3019" w:rsidRDefault="004111FA"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rPr>
              <w:t>Non-Compliant</w:t>
            </w:r>
          </w:p>
        </w:tc>
      </w:tr>
      <w:tr w:rsidR="000C5BEC" w:rsidRPr="00DF3019" w14:paraId="5DA3926E" w14:textId="77777777" w:rsidTr="006B264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135" w:type="dxa"/>
            <w:vMerge/>
            <w:tcBorders>
              <w:top w:val="nil"/>
              <w:bottom w:val="nil"/>
            </w:tcBorders>
            <w:hideMark/>
          </w:tcPr>
          <w:p w14:paraId="5BF2EA66" w14:textId="77777777" w:rsidR="000C5BEC" w:rsidRPr="00DF3019" w:rsidRDefault="000C5BEC" w:rsidP="006B264D">
            <w:pPr>
              <w:spacing w:line="240" w:lineRule="auto"/>
              <w:rPr>
                <w:rFonts w:eastAsia="Times New Roman"/>
                <w:color w:val="000000"/>
                <w:szCs w:val="24"/>
                <w:lang w:val="id-ID"/>
              </w:rPr>
            </w:pPr>
          </w:p>
        </w:tc>
        <w:tc>
          <w:tcPr>
            <w:tcW w:w="2316" w:type="dxa"/>
            <w:tcBorders>
              <w:top w:val="nil"/>
              <w:bottom w:val="nil"/>
            </w:tcBorders>
            <w:noWrap/>
            <w:hideMark/>
          </w:tcPr>
          <w:p w14:paraId="11173EE6" w14:textId="77777777" w:rsidR="000C5BEC" w:rsidRPr="00DF3019"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Ck = 5,4</w:t>
            </w:r>
          </w:p>
        </w:tc>
        <w:tc>
          <w:tcPr>
            <w:tcW w:w="931" w:type="dxa"/>
            <w:tcBorders>
              <w:top w:val="nil"/>
              <w:bottom w:val="nil"/>
            </w:tcBorders>
            <w:noWrap/>
            <w:hideMark/>
          </w:tcPr>
          <w:p w14:paraId="43D4A9FD"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r w:rsidRPr="00DF3019">
              <w:rPr>
                <w:rFonts w:eastAsia="Times New Roman"/>
                <w:color w:val="000000"/>
                <w:szCs w:val="24"/>
                <w:lang w:val="id-ID"/>
              </w:rPr>
              <w:t>5,26</w:t>
            </w:r>
          </w:p>
        </w:tc>
        <w:tc>
          <w:tcPr>
            <w:tcW w:w="2180" w:type="dxa"/>
            <w:vMerge/>
            <w:tcBorders>
              <w:top w:val="nil"/>
              <w:bottom w:val="nil"/>
            </w:tcBorders>
            <w:hideMark/>
          </w:tcPr>
          <w:p w14:paraId="508A1DBC" w14:textId="77777777" w:rsidR="000C5BEC" w:rsidRPr="00DF3019"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id-ID"/>
              </w:rPr>
            </w:pPr>
          </w:p>
        </w:tc>
      </w:tr>
      <w:tr w:rsidR="000C5BEC" w:rsidRPr="00DF3019" w14:paraId="4942AC4A" w14:textId="77777777" w:rsidTr="006B264D">
        <w:trPr>
          <w:trHeight w:val="197"/>
        </w:trPr>
        <w:tc>
          <w:tcPr>
            <w:cnfStyle w:val="001000000000" w:firstRow="0" w:lastRow="0" w:firstColumn="1" w:lastColumn="0" w:oddVBand="0" w:evenVBand="0" w:oddHBand="0" w:evenHBand="0" w:firstRowFirstColumn="0" w:firstRowLastColumn="0" w:lastRowFirstColumn="0" w:lastRowLastColumn="0"/>
            <w:tcW w:w="2135" w:type="dxa"/>
            <w:tcBorders>
              <w:top w:val="nil"/>
              <w:bottom w:val="single" w:sz="4" w:space="0" w:color="auto"/>
            </w:tcBorders>
            <w:noWrap/>
            <w:hideMark/>
          </w:tcPr>
          <w:p w14:paraId="67357DB2" w14:textId="77777777" w:rsidR="000C5BEC" w:rsidRPr="00DF3019" w:rsidRDefault="000C5BEC" w:rsidP="006B264D">
            <w:pPr>
              <w:spacing w:line="240" w:lineRule="auto"/>
              <w:jc w:val="center"/>
              <w:rPr>
                <w:rFonts w:eastAsia="Times New Roman"/>
                <w:b w:val="0"/>
                <w:bCs w:val="0"/>
                <w:color w:val="000000"/>
                <w:szCs w:val="24"/>
                <w:lang w:val="id-ID"/>
              </w:rPr>
            </w:pPr>
            <w:r w:rsidRPr="00DF3019">
              <w:rPr>
                <w:rFonts w:eastAsia="Times New Roman"/>
                <w:color w:val="000000"/>
                <w:szCs w:val="24"/>
                <w:lang w:val="id-ID"/>
              </w:rPr>
              <w:t>Log Pearson III</w:t>
            </w:r>
          </w:p>
        </w:tc>
        <w:tc>
          <w:tcPr>
            <w:tcW w:w="2316" w:type="dxa"/>
            <w:tcBorders>
              <w:top w:val="nil"/>
              <w:bottom w:val="single" w:sz="4" w:space="0" w:color="auto"/>
            </w:tcBorders>
            <w:noWrap/>
            <w:hideMark/>
          </w:tcPr>
          <w:p w14:paraId="0A23F98C" w14:textId="0173394E" w:rsidR="000C5BEC" w:rsidRPr="00DF3019"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id-ID"/>
              </w:rPr>
            </w:pPr>
            <w:r w:rsidRPr="00DF3019">
              <w:rPr>
                <w:rFonts w:eastAsia="Times New Roman"/>
                <w:b/>
                <w:bCs/>
                <w:color w:val="000000"/>
                <w:szCs w:val="24"/>
                <w:lang w:val="id-ID"/>
              </w:rPr>
              <w:t xml:space="preserve">Cs = </w:t>
            </w:r>
            <w:r w:rsidR="004111FA" w:rsidRPr="00DF3019">
              <w:rPr>
                <w:rFonts w:eastAsia="Times New Roman"/>
                <w:b/>
                <w:bCs/>
                <w:color w:val="000000"/>
                <w:szCs w:val="24"/>
              </w:rPr>
              <w:t>Flexible</w:t>
            </w:r>
          </w:p>
        </w:tc>
        <w:tc>
          <w:tcPr>
            <w:tcW w:w="931" w:type="dxa"/>
            <w:tcBorders>
              <w:top w:val="nil"/>
              <w:bottom w:val="single" w:sz="4" w:space="0" w:color="auto"/>
            </w:tcBorders>
            <w:noWrap/>
            <w:hideMark/>
          </w:tcPr>
          <w:p w14:paraId="21292835"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id-ID"/>
              </w:rPr>
            </w:pPr>
            <w:r w:rsidRPr="00DF3019">
              <w:rPr>
                <w:rFonts w:eastAsia="Times New Roman"/>
                <w:b/>
                <w:bCs/>
                <w:color w:val="000000"/>
                <w:szCs w:val="24"/>
                <w:lang w:val="id-ID"/>
              </w:rPr>
              <w:t>0,60</w:t>
            </w:r>
          </w:p>
        </w:tc>
        <w:tc>
          <w:tcPr>
            <w:tcW w:w="2180" w:type="dxa"/>
            <w:tcBorders>
              <w:top w:val="nil"/>
              <w:bottom w:val="single" w:sz="4" w:space="0" w:color="auto"/>
            </w:tcBorders>
            <w:noWrap/>
            <w:hideMark/>
          </w:tcPr>
          <w:p w14:paraId="42F84382" w14:textId="401C4E36" w:rsidR="000C5BEC" w:rsidRPr="00DF3019" w:rsidRDefault="004111FA"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id-ID"/>
              </w:rPr>
            </w:pPr>
            <w:r w:rsidRPr="00DF3019">
              <w:rPr>
                <w:rFonts w:eastAsia="Times New Roman"/>
                <w:b/>
                <w:bCs/>
                <w:color w:val="000000"/>
                <w:szCs w:val="24"/>
              </w:rPr>
              <w:t>Meet</w:t>
            </w:r>
          </w:p>
        </w:tc>
      </w:tr>
    </w:tbl>
    <w:p w14:paraId="4C32D58E" w14:textId="77777777" w:rsidR="000C5BEC" w:rsidRPr="00800CA6" w:rsidRDefault="000C5BEC" w:rsidP="00715925">
      <w:pPr>
        <w:ind w:firstLine="360"/>
        <w:rPr>
          <w:i/>
          <w:iCs/>
          <w:sz w:val="20"/>
          <w:szCs w:val="20"/>
        </w:rPr>
      </w:pPr>
      <w:proofErr w:type="gramStart"/>
      <w:r w:rsidRPr="00800CA6">
        <w:rPr>
          <w:i/>
          <w:iCs/>
          <w:sz w:val="20"/>
          <w:szCs w:val="20"/>
        </w:rPr>
        <w:t>Source :</w:t>
      </w:r>
      <w:proofErr w:type="gramEnd"/>
      <w:r w:rsidRPr="00800CA6">
        <w:rPr>
          <w:i/>
          <w:iCs/>
          <w:sz w:val="20"/>
          <w:szCs w:val="20"/>
        </w:rPr>
        <w:t xml:space="preserve"> Data Analysis </w:t>
      </w:r>
    </w:p>
    <w:p w14:paraId="75E2B056" w14:textId="0399EA72" w:rsidR="000C5BEC" w:rsidRDefault="000C5BEC" w:rsidP="00A15389">
      <w:pPr>
        <w:spacing w:after="120" w:line="240" w:lineRule="auto"/>
        <w:ind w:firstLine="36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After determining the distribution test of Log Person type III, then testing the suitability of the distribution function with the Chi-Square and Smirnov Kolmogorov methods</w:t>
      </w:r>
      <w:r w:rsidR="00294792">
        <w:rPr>
          <w:rFonts w:asciiTheme="minorHAnsi" w:hAnsiTheme="minorHAnsi" w:cstheme="minorHAnsi"/>
          <w:color w:val="000000"/>
          <w:sz w:val="24"/>
          <w:szCs w:val="24"/>
        </w:rPr>
        <w:t xml:space="preserve"> </w:t>
      </w:r>
      <w:r w:rsidR="00294792">
        <w:rPr>
          <w:rFonts w:asciiTheme="minorHAnsi" w:hAnsiTheme="minorHAnsi" w:cstheme="minorHAnsi"/>
          <w:color w:val="000000"/>
          <w:sz w:val="24"/>
          <w:szCs w:val="24"/>
        </w:rPr>
        <w:fldChar w:fldCharType="begin" w:fldLock="1"/>
      </w:r>
      <w:r w:rsidR="00294792">
        <w:rPr>
          <w:rFonts w:asciiTheme="minorHAnsi" w:hAnsiTheme="minorHAnsi" w:cstheme="minorHAnsi"/>
          <w:color w:val="000000"/>
          <w:sz w:val="24"/>
          <w:szCs w:val="24"/>
        </w:rPr>
        <w:instrText>ADDIN CSL_CITATION {"citationItems":[{"id":"ITEM-1","itemData":{"author":[{"dropping-particle":"","family":"Khudri","given":"Md Mohsan","non-dropping-particle":"","parse-names":false,"suffix":""},{"dropping-particle":"","family":"Sadia","given":"Farhana","non-dropping-particle":"","parse-names":false,"suffix":""}],"container-title":"European Journal of Scientific Research","id":"ITEM-1","issue":"3","issued":{"date-parts":[["2013"]]},"page":"391-404","title":"Determination of the best fit probability distribution for annual extreme precipitation in Bangladesh","type":"article-journal","volume":"103"},"uris":["http://www.mendeley.com/documents/?uuid=51b3cf4a-7d20-4610-afb0-72ca12739350"]}],"mendeley":{"formattedCitation":"(Khudri &amp; Sadia, 2013)","plainTextFormattedCitation":"(Khudri &amp; Sadia, 2013)","previouslyFormattedCitation":"(Khudri &amp; Sadia, 2013)"},"properties":{"noteIndex":0},"schema":"https://github.com/citation-style-language/schema/raw/master/csl-citation.json"}</w:instrText>
      </w:r>
      <w:r w:rsidR="00294792">
        <w:rPr>
          <w:rFonts w:asciiTheme="minorHAnsi" w:hAnsiTheme="minorHAnsi" w:cstheme="minorHAnsi"/>
          <w:color w:val="000000"/>
          <w:sz w:val="24"/>
          <w:szCs w:val="24"/>
        </w:rPr>
        <w:fldChar w:fldCharType="separate"/>
      </w:r>
      <w:r w:rsidR="00294792" w:rsidRPr="00294792">
        <w:rPr>
          <w:rFonts w:asciiTheme="minorHAnsi" w:hAnsiTheme="minorHAnsi" w:cstheme="minorHAnsi"/>
          <w:noProof/>
          <w:color w:val="000000"/>
          <w:sz w:val="24"/>
          <w:szCs w:val="24"/>
        </w:rPr>
        <w:t>(Khudri &amp; Sadia, 2013)</w:t>
      </w:r>
      <w:r w:rsidR="00294792">
        <w:rPr>
          <w:rFonts w:asciiTheme="minorHAnsi" w:hAnsiTheme="minorHAnsi" w:cstheme="minorHAnsi"/>
          <w:color w:val="000000"/>
          <w:sz w:val="24"/>
          <w:szCs w:val="24"/>
        </w:rPr>
        <w:fldChar w:fldCharType="end"/>
      </w:r>
      <w:r w:rsidRPr="000C5BEC">
        <w:rPr>
          <w:rFonts w:asciiTheme="minorHAnsi" w:hAnsiTheme="minorHAnsi" w:cstheme="minorHAnsi"/>
          <w:color w:val="000000"/>
          <w:sz w:val="24"/>
          <w:szCs w:val="24"/>
        </w:rPr>
        <w:t>. It was found that the fit test was acceptable on the Log Person type III distribution</w:t>
      </w:r>
      <w:r w:rsidR="00294792">
        <w:rPr>
          <w:rFonts w:asciiTheme="minorHAnsi" w:hAnsiTheme="minorHAnsi" w:cstheme="minorHAnsi"/>
          <w:color w:val="000000"/>
          <w:sz w:val="24"/>
          <w:szCs w:val="24"/>
        </w:rPr>
        <w:t xml:space="preserve"> </w:t>
      </w:r>
      <w:r w:rsidR="00294792">
        <w:rPr>
          <w:rFonts w:asciiTheme="minorHAnsi" w:hAnsiTheme="minorHAnsi" w:cstheme="minorHAnsi"/>
          <w:color w:val="000000"/>
          <w:sz w:val="24"/>
          <w:szCs w:val="24"/>
        </w:rPr>
        <w:fldChar w:fldCharType="begin" w:fldLock="1"/>
      </w:r>
      <w:r w:rsidR="00294792">
        <w:rPr>
          <w:rFonts w:asciiTheme="minorHAnsi" w:hAnsiTheme="minorHAnsi" w:cstheme="minorHAnsi"/>
          <w:color w:val="000000"/>
          <w:sz w:val="24"/>
          <w:szCs w:val="24"/>
        </w:rPr>
        <w:instrText>ADDIN CSL_CITATION {"citationItems":[{"id":"ITEM-1","itemData":{"ISSN":"0094-9655","author":[{"dropping-particle":"","family":"Alizadeh Noughabi","given":"Hadi","non-dropping-particle":"","parse-names":false,"suffix":""}],"container-title":"Journal of Statistical Computation and Simulation","id":"ITEM-1","issue":"9","issued":{"date-parts":[["2017"]]},"page":"1787-1798","publisher":"Taylor &amp; Francis","title":"Goodness-of-fit tests for lifetime distributions based on Type II censored data","type":"article-journal","volume":"87"},"uris":["http://www.mendeley.com/documents/?uuid=4820efc9-8a76-4345-8e49-e072269d3396"]}],"mendeley":{"formattedCitation":"(Alizadeh Noughabi, 2017)","plainTextFormattedCitation":"(Alizadeh Noughabi, 2017)","previouslyFormattedCitation":"(Alizadeh Noughabi, 2017)"},"properties":{"noteIndex":0},"schema":"https://github.com/citation-style-language/schema/raw/master/csl-citation.json"}</w:instrText>
      </w:r>
      <w:r w:rsidR="00294792">
        <w:rPr>
          <w:rFonts w:asciiTheme="minorHAnsi" w:hAnsiTheme="minorHAnsi" w:cstheme="minorHAnsi"/>
          <w:color w:val="000000"/>
          <w:sz w:val="24"/>
          <w:szCs w:val="24"/>
        </w:rPr>
        <w:fldChar w:fldCharType="separate"/>
      </w:r>
      <w:r w:rsidR="00294792" w:rsidRPr="00294792">
        <w:rPr>
          <w:rFonts w:asciiTheme="minorHAnsi" w:hAnsiTheme="minorHAnsi" w:cstheme="minorHAnsi"/>
          <w:noProof/>
          <w:color w:val="000000"/>
          <w:sz w:val="24"/>
          <w:szCs w:val="24"/>
        </w:rPr>
        <w:t>(Alizadeh Noughabi, 2017)</w:t>
      </w:r>
      <w:r w:rsidR="00294792">
        <w:rPr>
          <w:rFonts w:asciiTheme="minorHAnsi" w:hAnsiTheme="minorHAnsi" w:cstheme="minorHAnsi"/>
          <w:color w:val="000000"/>
          <w:sz w:val="24"/>
          <w:szCs w:val="24"/>
        </w:rPr>
        <w:fldChar w:fldCharType="end"/>
      </w:r>
      <w:r w:rsidRPr="000C5BEC">
        <w:rPr>
          <w:rFonts w:asciiTheme="minorHAnsi" w:hAnsiTheme="minorHAnsi" w:cstheme="minorHAnsi"/>
          <w:color w:val="000000"/>
          <w:sz w:val="24"/>
          <w:szCs w:val="24"/>
        </w:rPr>
        <w:t>.</w:t>
      </w:r>
    </w:p>
    <w:p w14:paraId="2E8346EA" w14:textId="38C624DA" w:rsidR="004111FA" w:rsidRPr="00294792" w:rsidRDefault="004111FA" w:rsidP="00294792">
      <w:pPr>
        <w:rPr>
          <w:b/>
          <w:bCs/>
          <w:sz w:val="20"/>
          <w:szCs w:val="20"/>
        </w:rPr>
      </w:pPr>
      <w:r w:rsidRPr="00294792">
        <w:rPr>
          <w:b/>
          <w:bCs/>
          <w:sz w:val="20"/>
          <w:szCs w:val="20"/>
        </w:rPr>
        <w:t>Table 3. Rainfall Calculation Log Person Type III Method</w:t>
      </w:r>
    </w:p>
    <w:tbl>
      <w:tblPr>
        <w:tblStyle w:val="PlainTable2"/>
        <w:tblW w:w="7068" w:type="dxa"/>
        <w:tblInd w:w="727" w:type="dxa"/>
        <w:tblLook w:val="04A0" w:firstRow="1" w:lastRow="0" w:firstColumn="1" w:lastColumn="0" w:noHBand="0" w:noVBand="1"/>
      </w:tblPr>
      <w:tblGrid>
        <w:gridCol w:w="2192"/>
        <w:gridCol w:w="2414"/>
        <w:gridCol w:w="2462"/>
      </w:tblGrid>
      <w:tr w:rsidR="000C5BEC" w:rsidRPr="00DF3019" w14:paraId="305EABE1" w14:textId="77777777" w:rsidTr="006B26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3154F6A2" w14:textId="29D89AE6" w:rsidR="000C5BEC" w:rsidRPr="00BF79D7" w:rsidRDefault="004111FA" w:rsidP="006B264D">
            <w:pPr>
              <w:spacing w:line="240" w:lineRule="auto"/>
              <w:jc w:val="center"/>
              <w:rPr>
                <w:rFonts w:eastAsia="Times New Roman"/>
                <w:color w:val="000000"/>
              </w:rPr>
            </w:pPr>
            <w:r>
              <w:rPr>
                <w:rFonts w:eastAsia="Times New Roman"/>
                <w:color w:val="000000"/>
              </w:rPr>
              <w:t>Year</w:t>
            </w:r>
          </w:p>
        </w:tc>
        <w:tc>
          <w:tcPr>
            <w:tcW w:w="2414" w:type="dxa"/>
            <w:noWrap/>
          </w:tcPr>
          <w:p w14:paraId="23867B3F" w14:textId="77777777" w:rsidR="000C5BEC" w:rsidRPr="00BF79D7"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K</w:t>
            </w:r>
          </w:p>
        </w:tc>
        <w:tc>
          <w:tcPr>
            <w:tcW w:w="2462" w:type="dxa"/>
            <w:noWrap/>
          </w:tcPr>
          <w:p w14:paraId="7932E3EB" w14:textId="77777777" w:rsidR="000C5BEC" w:rsidRPr="00DF3019"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val="id-ID"/>
              </w:rPr>
            </w:pPr>
            <w:r>
              <w:rPr>
                <w:rFonts w:eastAsia="Times New Roman"/>
                <w:color w:val="000000"/>
              </w:rPr>
              <w:t>R(mm)</w:t>
            </w:r>
          </w:p>
        </w:tc>
      </w:tr>
      <w:tr w:rsidR="000C5BEC" w:rsidRPr="00DF3019" w14:paraId="2E6C00A1"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3AF493CE" w14:textId="77777777" w:rsidR="000C5BEC" w:rsidRPr="00BF79D7" w:rsidRDefault="000C5BEC" w:rsidP="006B264D">
            <w:pPr>
              <w:spacing w:line="240" w:lineRule="auto"/>
              <w:jc w:val="center"/>
              <w:rPr>
                <w:rFonts w:eastAsia="Times New Roman"/>
                <w:color w:val="000000"/>
              </w:rPr>
            </w:pPr>
            <w:r>
              <w:rPr>
                <w:rFonts w:eastAsia="Times New Roman"/>
                <w:color w:val="000000"/>
              </w:rPr>
              <w:t>2</w:t>
            </w:r>
          </w:p>
        </w:tc>
        <w:tc>
          <w:tcPr>
            <w:tcW w:w="2414" w:type="dxa"/>
            <w:noWrap/>
          </w:tcPr>
          <w:p w14:paraId="53D72119" w14:textId="77777777" w:rsidR="000C5BEC" w:rsidRPr="00BF79D7"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D1290">
              <w:rPr>
                <w:rFonts w:eastAsia="Times New Roman"/>
                <w:color w:val="000000"/>
                <w:lang w:val="id-ID"/>
              </w:rPr>
              <w:t>-0,0997</w:t>
            </w:r>
          </w:p>
        </w:tc>
        <w:tc>
          <w:tcPr>
            <w:tcW w:w="2462" w:type="dxa"/>
            <w:noWrap/>
            <w:vAlign w:val="center"/>
            <w:hideMark/>
          </w:tcPr>
          <w:p w14:paraId="7F1D9F0F"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4D1290">
              <w:rPr>
                <w:rFonts w:eastAsia="Times New Roman"/>
                <w:color w:val="000000"/>
                <w:lang w:val="id-ID"/>
              </w:rPr>
              <w:t>82,794</w:t>
            </w:r>
          </w:p>
        </w:tc>
      </w:tr>
      <w:tr w:rsidR="000C5BEC" w:rsidRPr="00DF3019" w14:paraId="18FD0177"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0060F5D6" w14:textId="77777777" w:rsidR="000C5BEC" w:rsidRDefault="000C5BEC" w:rsidP="006B264D">
            <w:pPr>
              <w:spacing w:line="240" w:lineRule="auto"/>
              <w:jc w:val="center"/>
              <w:rPr>
                <w:rFonts w:eastAsia="Times New Roman"/>
                <w:color w:val="000000"/>
              </w:rPr>
            </w:pPr>
            <w:r>
              <w:rPr>
                <w:rFonts w:eastAsia="Times New Roman"/>
                <w:color w:val="000000"/>
              </w:rPr>
              <w:t>5</w:t>
            </w:r>
          </w:p>
        </w:tc>
        <w:tc>
          <w:tcPr>
            <w:tcW w:w="2414" w:type="dxa"/>
            <w:noWrap/>
          </w:tcPr>
          <w:p w14:paraId="22C3C1F3" w14:textId="77777777" w:rsidR="000C5BEC" w:rsidRPr="00BF79D7"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D1290">
              <w:rPr>
                <w:rFonts w:eastAsia="Times New Roman"/>
                <w:color w:val="000000"/>
              </w:rPr>
              <w:t>0,7989</w:t>
            </w:r>
          </w:p>
        </w:tc>
        <w:tc>
          <w:tcPr>
            <w:tcW w:w="2462" w:type="dxa"/>
            <w:noWrap/>
            <w:vAlign w:val="center"/>
          </w:tcPr>
          <w:p w14:paraId="4AF44B63"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4D1290">
              <w:rPr>
                <w:rFonts w:eastAsia="Times New Roman"/>
                <w:color w:val="000000"/>
                <w:lang w:val="id-ID"/>
              </w:rPr>
              <w:t>107,739</w:t>
            </w:r>
          </w:p>
        </w:tc>
      </w:tr>
      <w:tr w:rsidR="000C5BEC" w:rsidRPr="00DF3019" w14:paraId="4E19A1C2"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3D2DE64E" w14:textId="77777777" w:rsidR="000C5BEC" w:rsidRPr="00BF79D7" w:rsidRDefault="000C5BEC" w:rsidP="006B264D">
            <w:pPr>
              <w:spacing w:line="240" w:lineRule="auto"/>
              <w:jc w:val="center"/>
              <w:rPr>
                <w:rFonts w:eastAsia="Times New Roman"/>
                <w:color w:val="000000"/>
              </w:rPr>
            </w:pPr>
            <w:r>
              <w:rPr>
                <w:rFonts w:eastAsia="Times New Roman"/>
                <w:color w:val="000000"/>
              </w:rPr>
              <w:t>10</w:t>
            </w:r>
          </w:p>
        </w:tc>
        <w:tc>
          <w:tcPr>
            <w:tcW w:w="2414" w:type="dxa"/>
            <w:noWrap/>
          </w:tcPr>
          <w:p w14:paraId="24E92165"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4D1290">
              <w:rPr>
                <w:rFonts w:eastAsia="Times New Roman"/>
                <w:color w:val="000000"/>
                <w:lang w:val="id-ID"/>
              </w:rPr>
              <w:t>1,3281</w:t>
            </w:r>
          </w:p>
        </w:tc>
        <w:tc>
          <w:tcPr>
            <w:tcW w:w="2462" w:type="dxa"/>
            <w:noWrap/>
            <w:vAlign w:val="center"/>
            <w:hideMark/>
          </w:tcPr>
          <w:p w14:paraId="1EB2D81D"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4D1290">
              <w:rPr>
                <w:rFonts w:eastAsia="Times New Roman"/>
                <w:color w:val="000000"/>
                <w:lang w:val="id-ID"/>
              </w:rPr>
              <w:t>125,314</w:t>
            </w:r>
          </w:p>
        </w:tc>
      </w:tr>
      <w:tr w:rsidR="000C5BEC" w:rsidRPr="00DF3019" w14:paraId="389447A4" w14:textId="77777777" w:rsidTr="006B264D">
        <w:trPr>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485F656B" w14:textId="77777777" w:rsidR="000C5BEC" w:rsidRPr="00BF79D7" w:rsidRDefault="000C5BEC" w:rsidP="006B264D">
            <w:pPr>
              <w:spacing w:line="240" w:lineRule="auto"/>
              <w:jc w:val="center"/>
              <w:rPr>
                <w:rFonts w:eastAsia="Times New Roman"/>
                <w:color w:val="000000"/>
              </w:rPr>
            </w:pPr>
            <w:r>
              <w:rPr>
                <w:rFonts w:eastAsia="Times New Roman"/>
                <w:color w:val="000000"/>
              </w:rPr>
              <w:t>25</w:t>
            </w:r>
          </w:p>
        </w:tc>
        <w:tc>
          <w:tcPr>
            <w:tcW w:w="2414" w:type="dxa"/>
            <w:noWrap/>
          </w:tcPr>
          <w:p w14:paraId="0EC2A0D3"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4D1290">
              <w:rPr>
                <w:rFonts w:eastAsia="Times New Roman"/>
                <w:color w:val="000000"/>
                <w:lang w:val="id-ID"/>
              </w:rPr>
              <w:t>1,9389</w:t>
            </w:r>
          </w:p>
        </w:tc>
        <w:tc>
          <w:tcPr>
            <w:tcW w:w="2462" w:type="dxa"/>
            <w:noWrap/>
            <w:vAlign w:val="center"/>
            <w:hideMark/>
          </w:tcPr>
          <w:p w14:paraId="5BA08828" w14:textId="77777777" w:rsidR="000C5BEC" w:rsidRPr="00DF3019"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id-ID"/>
              </w:rPr>
            </w:pPr>
            <w:r w:rsidRPr="004D1290">
              <w:rPr>
                <w:rFonts w:eastAsia="Times New Roman"/>
                <w:color w:val="000000"/>
                <w:lang w:val="id-ID"/>
              </w:rPr>
              <w:t>149,624</w:t>
            </w:r>
          </w:p>
        </w:tc>
      </w:tr>
      <w:tr w:rsidR="000C5BEC" w:rsidRPr="00DF3019" w14:paraId="1D94B00D" w14:textId="77777777" w:rsidTr="006B26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92" w:type="dxa"/>
            <w:noWrap/>
          </w:tcPr>
          <w:p w14:paraId="2B8D21A4" w14:textId="77777777" w:rsidR="000C5BEC" w:rsidRPr="00BF79D7" w:rsidRDefault="000C5BEC" w:rsidP="006B264D">
            <w:pPr>
              <w:spacing w:line="240" w:lineRule="auto"/>
              <w:jc w:val="center"/>
              <w:rPr>
                <w:rFonts w:eastAsia="Times New Roman"/>
                <w:color w:val="000000"/>
              </w:rPr>
            </w:pPr>
            <w:r>
              <w:rPr>
                <w:rFonts w:eastAsia="Times New Roman"/>
                <w:color w:val="000000"/>
              </w:rPr>
              <w:t>50</w:t>
            </w:r>
          </w:p>
        </w:tc>
        <w:tc>
          <w:tcPr>
            <w:tcW w:w="2414" w:type="dxa"/>
            <w:noWrap/>
          </w:tcPr>
          <w:p w14:paraId="605059DB"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4D1290">
              <w:rPr>
                <w:rFonts w:eastAsia="Times New Roman"/>
                <w:color w:val="000000"/>
                <w:lang w:val="id-ID"/>
              </w:rPr>
              <w:t>2,3597</w:t>
            </w:r>
          </w:p>
        </w:tc>
        <w:tc>
          <w:tcPr>
            <w:tcW w:w="2462" w:type="dxa"/>
            <w:noWrap/>
            <w:vAlign w:val="center"/>
            <w:hideMark/>
          </w:tcPr>
          <w:p w14:paraId="05941921" w14:textId="77777777" w:rsidR="000C5BEC" w:rsidRPr="00DF3019"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id-ID"/>
              </w:rPr>
            </w:pPr>
            <w:r w:rsidRPr="004D1290">
              <w:rPr>
                <w:rFonts w:eastAsia="Times New Roman"/>
                <w:color w:val="000000"/>
                <w:lang w:val="id-ID"/>
              </w:rPr>
              <w:t>169,044</w:t>
            </w:r>
          </w:p>
        </w:tc>
      </w:tr>
    </w:tbl>
    <w:p w14:paraId="49DF67C8" w14:textId="77777777" w:rsidR="004111FA" w:rsidRDefault="004111FA" w:rsidP="006C3217">
      <w:pPr>
        <w:rPr>
          <w:i/>
          <w:iCs/>
          <w:sz w:val="20"/>
          <w:szCs w:val="20"/>
        </w:rPr>
      </w:pPr>
      <w:proofErr w:type="gramStart"/>
      <w:r w:rsidRPr="00800CA6">
        <w:rPr>
          <w:i/>
          <w:iCs/>
          <w:sz w:val="20"/>
          <w:szCs w:val="20"/>
        </w:rPr>
        <w:t>Source :</w:t>
      </w:r>
      <w:proofErr w:type="gramEnd"/>
      <w:r w:rsidRPr="00800CA6">
        <w:rPr>
          <w:i/>
          <w:iCs/>
          <w:sz w:val="20"/>
          <w:szCs w:val="20"/>
        </w:rPr>
        <w:t xml:space="preserve"> Data Analysis </w:t>
      </w:r>
    </w:p>
    <w:p w14:paraId="0392118B" w14:textId="77777777" w:rsidR="000C5BEC" w:rsidRDefault="000C5BEC" w:rsidP="000C5BEC">
      <w:pPr>
        <w:rPr>
          <w:b/>
          <w:bCs/>
        </w:rPr>
      </w:pPr>
    </w:p>
    <w:p w14:paraId="4292928B" w14:textId="77777777" w:rsidR="000C5BEC" w:rsidRDefault="000C5BEC" w:rsidP="000C5BEC">
      <w:pPr>
        <w:rPr>
          <w:b/>
          <w:bCs/>
        </w:rPr>
      </w:pPr>
    </w:p>
    <w:p w14:paraId="60C338FF" w14:textId="77777777" w:rsidR="000C5BEC" w:rsidRDefault="000C5BEC" w:rsidP="000C5BEC">
      <w:pPr>
        <w:rPr>
          <w:b/>
          <w:bCs/>
        </w:rPr>
      </w:pPr>
    </w:p>
    <w:p w14:paraId="753A4481" w14:textId="77777777" w:rsidR="000C5BEC" w:rsidRDefault="000C5BEC" w:rsidP="000C5BEC">
      <w:pPr>
        <w:rPr>
          <w:b/>
          <w:bCs/>
        </w:rPr>
      </w:pPr>
    </w:p>
    <w:p w14:paraId="1316069B" w14:textId="3C6E798F" w:rsidR="000C5BEC" w:rsidRDefault="000C5BEC" w:rsidP="000C5BEC">
      <w:pPr>
        <w:rPr>
          <w:b/>
          <w:bCs/>
        </w:rPr>
      </w:pPr>
      <w:r>
        <w:rPr>
          <w:b/>
          <w:bCs/>
        </w:rPr>
        <w:t>Calculation of Rainfall Intensity</w:t>
      </w:r>
    </w:p>
    <w:p w14:paraId="229C9C69" w14:textId="06DE22E5" w:rsidR="004111FA" w:rsidRPr="00294792" w:rsidRDefault="004111FA" w:rsidP="00141036">
      <w:pPr>
        <w:jc w:val="center"/>
        <w:rPr>
          <w:b/>
          <w:bCs/>
        </w:rPr>
      </w:pPr>
      <w:r w:rsidRPr="00294792">
        <w:rPr>
          <w:b/>
          <w:bCs/>
          <w:noProof/>
          <w:lang w:val="id-ID" w:eastAsia="id-ID"/>
        </w:rPr>
        <w:drawing>
          <wp:anchor distT="0" distB="0" distL="114300" distR="114300" simplePos="0" relativeHeight="251661312" behindDoc="0" locked="0" layoutInCell="1" allowOverlap="1" wp14:anchorId="0958C4B4" wp14:editId="0D5608EE">
            <wp:simplePos x="0" y="0"/>
            <wp:positionH relativeFrom="margin">
              <wp:posOffset>1066800</wp:posOffset>
            </wp:positionH>
            <wp:positionV relativeFrom="paragraph">
              <wp:posOffset>238125</wp:posOffset>
            </wp:positionV>
            <wp:extent cx="3841750" cy="3152775"/>
            <wp:effectExtent l="0" t="0" r="6350" b="9525"/>
            <wp:wrapTopAndBottom/>
            <wp:docPr id="171167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74632" name=""/>
                    <pic:cNvPicPr/>
                  </pic:nvPicPr>
                  <pic:blipFill rotWithShape="1">
                    <a:blip r:embed="rId9">
                      <a:extLst>
                        <a:ext uri="{28A0092B-C50C-407E-A947-70E740481C1C}">
                          <a14:useLocalDpi xmlns:a14="http://schemas.microsoft.com/office/drawing/2010/main" val="0"/>
                        </a:ext>
                      </a:extLst>
                    </a:blip>
                    <a:srcRect l="25161" t="17959" r="25640" b="10206"/>
                    <a:stretch/>
                  </pic:blipFill>
                  <pic:spPr bwMode="auto">
                    <a:xfrm flipH="1">
                      <a:off x="0" y="0"/>
                      <a:ext cx="3841750" cy="3152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4792">
        <w:rPr>
          <w:b/>
          <w:bCs/>
        </w:rPr>
        <w:t xml:space="preserve">Figure 1. </w:t>
      </w:r>
      <w:proofErr w:type="spellStart"/>
      <w:r w:rsidRPr="00294792">
        <w:rPr>
          <w:b/>
          <w:bCs/>
        </w:rPr>
        <w:t>Masangan</w:t>
      </w:r>
      <w:proofErr w:type="spellEnd"/>
      <w:r w:rsidRPr="00294792">
        <w:rPr>
          <w:b/>
          <w:bCs/>
        </w:rPr>
        <w:t xml:space="preserve"> Kulon Street Drainage Channel Network</w:t>
      </w:r>
    </w:p>
    <w:p w14:paraId="066ECB71" w14:textId="7699D71B" w:rsidR="000C5BEC" w:rsidRDefault="000C5BEC" w:rsidP="000C5BEC">
      <w:pPr>
        <w:spacing w:after="120" w:line="240" w:lineRule="auto"/>
        <w:jc w:val="both"/>
        <w:rPr>
          <w:rFonts w:asciiTheme="minorHAnsi" w:hAnsiTheme="minorHAnsi" w:cstheme="minorHAnsi"/>
          <w:color w:val="000000"/>
          <w:sz w:val="24"/>
          <w:szCs w:val="24"/>
        </w:rPr>
      </w:pPr>
    </w:p>
    <w:p w14:paraId="25C983CE" w14:textId="00974894" w:rsidR="000C5BEC" w:rsidRDefault="000C5BEC" w:rsidP="00FD7428">
      <w:pPr>
        <w:spacing w:after="120" w:line="240" w:lineRule="auto"/>
        <w:ind w:firstLine="72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 xml:space="preserve">The catchment area taken in the case study on the </w:t>
      </w:r>
      <w:proofErr w:type="spellStart"/>
      <w:r w:rsidRPr="000C5BEC">
        <w:rPr>
          <w:rFonts w:asciiTheme="minorHAnsi" w:hAnsiTheme="minorHAnsi" w:cstheme="minorHAnsi"/>
          <w:color w:val="000000"/>
          <w:sz w:val="24"/>
          <w:szCs w:val="24"/>
        </w:rPr>
        <w:t>Masangan</w:t>
      </w:r>
      <w:proofErr w:type="spellEnd"/>
      <w:r w:rsidRPr="000C5BEC">
        <w:rPr>
          <w:rFonts w:asciiTheme="minorHAnsi" w:hAnsiTheme="minorHAnsi" w:cstheme="minorHAnsi"/>
          <w:color w:val="000000"/>
          <w:sz w:val="24"/>
          <w:szCs w:val="24"/>
        </w:rPr>
        <w:t xml:space="preserve"> Kulon road was obtained using GPS devices and using a mapping program with Google Earth. The division of regional blocks was selected based on the drainage area that flows towards the case study drainage</w:t>
      </w:r>
      <w:r w:rsidR="00294792">
        <w:rPr>
          <w:rFonts w:asciiTheme="minorHAnsi" w:hAnsiTheme="minorHAnsi" w:cstheme="minorHAnsi"/>
          <w:color w:val="000000"/>
          <w:sz w:val="24"/>
          <w:szCs w:val="24"/>
        </w:rPr>
        <w:t xml:space="preserve"> </w:t>
      </w:r>
      <w:r w:rsidR="00294792">
        <w:rPr>
          <w:rFonts w:asciiTheme="minorHAnsi" w:hAnsiTheme="minorHAnsi" w:cstheme="minorHAnsi"/>
          <w:color w:val="000000"/>
          <w:sz w:val="24"/>
          <w:szCs w:val="24"/>
        </w:rPr>
        <w:fldChar w:fldCharType="begin" w:fldLock="1"/>
      </w:r>
      <w:r w:rsidR="00294792">
        <w:rPr>
          <w:rFonts w:asciiTheme="minorHAnsi" w:hAnsiTheme="minorHAnsi" w:cstheme="minorHAnsi"/>
          <w:color w:val="000000"/>
          <w:sz w:val="24"/>
          <w:szCs w:val="24"/>
        </w:rPr>
        <w:instrText>ADDIN CSL_CITATION {"citationItems":[{"id":"ITEM-1","itemData":{"ISSN":"2212-0416","author":[{"dropping-particle":"","family":"Pappalardo","given":"Viviana","non-dropping-particle":"","parse-names":false,"suffix":""},{"dropping-particle":"","family":"Rosa","given":"Daniele","non-dropping-particle":"La","parse-names":false,"suffix":""},{"dropping-particle":"","family":"Campisano","given":"Alberto","non-dropping-particle":"","parse-names":false,"suffix":""},{"dropping-particle":"","family":"Greca","given":"Paolo","non-dropping-particle":"La","parse-names":false,"suffix":""}],"container-title":"Ecosystem services","id":"ITEM-1","issued":{"date-parts":[["2017"]]},"page":"345-354","publisher":"Elsevier","title":"The potential of green infrastructure application in urban runoff control for land use planning: A preliminary evaluation from a southern Italy case study","type":"article-journal","volume":"26"},"uris":["http://www.mendeley.com/documents/?uuid=561f0d9c-8879-4560-a01f-2368aa0dd366"]}],"mendeley":{"formattedCitation":"(Pappalardo et al., 2017)","plainTextFormattedCitation":"(Pappalardo et al., 2017)"},"properties":{"noteIndex":0},"schema":"https://github.com/citation-style-language/schema/raw/master/csl-citation.json"}</w:instrText>
      </w:r>
      <w:r w:rsidR="00294792">
        <w:rPr>
          <w:rFonts w:asciiTheme="minorHAnsi" w:hAnsiTheme="minorHAnsi" w:cstheme="minorHAnsi"/>
          <w:color w:val="000000"/>
          <w:sz w:val="24"/>
          <w:szCs w:val="24"/>
        </w:rPr>
        <w:fldChar w:fldCharType="separate"/>
      </w:r>
      <w:r w:rsidR="00294792" w:rsidRPr="00294792">
        <w:rPr>
          <w:rFonts w:asciiTheme="minorHAnsi" w:hAnsiTheme="minorHAnsi" w:cstheme="minorHAnsi"/>
          <w:noProof/>
          <w:color w:val="000000"/>
          <w:sz w:val="24"/>
          <w:szCs w:val="24"/>
        </w:rPr>
        <w:t>(Pappalardo et al., 2017)</w:t>
      </w:r>
      <w:r w:rsidR="00294792">
        <w:rPr>
          <w:rFonts w:asciiTheme="minorHAnsi" w:hAnsiTheme="minorHAnsi" w:cstheme="minorHAnsi"/>
          <w:color w:val="000000"/>
          <w:sz w:val="24"/>
          <w:szCs w:val="24"/>
        </w:rPr>
        <w:fldChar w:fldCharType="end"/>
      </w:r>
      <w:r w:rsidRPr="000C5BEC">
        <w:rPr>
          <w:rFonts w:asciiTheme="minorHAnsi" w:hAnsiTheme="minorHAnsi" w:cstheme="minorHAnsi"/>
          <w:color w:val="000000"/>
          <w:sz w:val="24"/>
          <w:szCs w:val="24"/>
        </w:rPr>
        <w:t>.</w:t>
      </w:r>
    </w:p>
    <w:p w14:paraId="0AEA1A64" w14:textId="13F8D4D8" w:rsidR="004111FA" w:rsidRPr="00294792" w:rsidRDefault="004111FA" w:rsidP="00294792">
      <w:pPr>
        <w:rPr>
          <w:b/>
          <w:bCs/>
          <w:sz w:val="20"/>
          <w:szCs w:val="20"/>
        </w:rPr>
      </w:pPr>
      <w:r w:rsidRPr="00294792">
        <w:rPr>
          <w:b/>
          <w:bCs/>
          <w:sz w:val="20"/>
          <w:szCs w:val="20"/>
        </w:rPr>
        <w:t>Table 4. Calculation of Rainfall Intensity</w:t>
      </w:r>
    </w:p>
    <w:tbl>
      <w:tblPr>
        <w:tblStyle w:val="PlainTable2"/>
        <w:tblW w:w="7309" w:type="dxa"/>
        <w:tblInd w:w="607" w:type="dxa"/>
        <w:tblLook w:val="04A0" w:firstRow="1" w:lastRow="0" w:firstColumn="1" w:lastColumn="0" w:noHBand="0" w:noVBand="1"/>
      </w:tblPr>
      <w:tblGrid>
        <w:gridCol w:w="960"/>
        <w:gridCol w:w="1157"/>
        <w:gridCol w:w="1010"/>
        <w:gridCol w:w="1010"/>
        <w:gridCol w:w="1010"/>
        <w:gridCol w:w="1010"/>
        <w:gridCol w:w="1150"/>
        <w:gridCol w:w="222"/>
      </w:tblGrid>
      <w:tr w:rsidR="000C5BEC" w:rsidRPr="00BB0EE4" w14:paraId="2E0D1703" w14:textId="77777777" w:rsidTr="006B264D">
        <w:trPr>
          <w:gridAfter w:val="1"/>
          <w:cnfStyle w:val="100000000000" w:firstRow="1" w:lastRow="0" w:firstColumn="0" w:lastColumn="0" w:oddVBand="0" w:evenVBand="0" w:oddHBand="0" w:evenHBand="0" w:firstRowFirstColumn="0" w:firstRowLastColumn="0" w:lastRowFirstColumn="0" w:lastRowLastColumn="0"/>
          <w:wAfter w:w="222" w:type="dxa"/>
          <w:trHeight w:val="433"/>
        </w:trPr>
        <w:tc>
          <w:tcPr>
            <w:cnfStyle w:val="001000000000" w:firstRow="0" w:lastRow="0" w:firstColumn="1" w:lastColumn="0" w:oddVBand="0" w:evenVBand="0" w:oddHBand="0" w:evenHBand="0" w:firstRowFirstColumn="0" w:firstRowLastColumn="0" w:lastRowFirstColumn="0" w:lastRowLastColumn="0"/>
            <w:tcW w:w="960" w:type="dxa"/>
            <w:vMerge w:val="restart"/>
            <w:noWrap/>
            <w:vAlign w:val="center"/>
            <w:hideMark/>
          </w:tcPr>
          <w:p w14:paraId="1DBD02DF"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No</w:t>
            </w:r>
          </w:p>
        </w:tc>
        <w:tc>
          <w:tcPr>
            <w:tcW w:w="1157" w:type="dxa"/>
            <w:vMerge w:val="restart"/>
            <w:noWrap/>
            <w:vAlign w:val="center"/>
            <w:hideMark/>
          </w:tcPr>
          <w:p w14:paraId="7723F914" w14:textId="77777777"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Blok</w:t>
            </w:r>
          </w:p>
        </w:tc>
        <w:tc>
          <w:tcPr>
            <w:tcW w:w="940" w:type="dxa"/>
            <w:vMerge w:val="restart"/>
            <w:noWrap/>
            <w:vAlign w:val="center"/>
            <w:hideMark/>
          </w:tcPr>
          <w:p w14:paraId="3A176CD3" w14:textId="196CEE47"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to (</w:t>
            </w:r>
            <w:r w:rsidR="004111FA" w:rsidRPr="00BB0EE4">
              <w:rPr>
                <w:rFonts w:eastAsia="Times New Roman" w:cs="Calibri"/>
                <w:color w:val="000000"/>
              </w:rPr>
              <w:t>minute</w:t>
            </w:r>
            <w:r w:rsidRPr="00BB0EE4">
              <w:rPr>
                <w:rFonts w:eastAsia="Times New Roman" w:cs="Calibri"/>
                <w:color w:val="000000"/>
                <w:lang w:val="id-ID"/>
              </w:rPr>
              <w:t>)</w:t>
            </w:r>
          </w:p>
        </w:tc>
        <w:tc>
          <w:tcPr>
            <w:tcW w:w="960" w:type="dxa"/>
            <w:vMerge w:val="restart"/>
            <w:noWrap/>
            <w:vAlign w:val="center"/>
            <w:hideMark/>
          </w:tcPr>
          <w:p w14:paraId="2FB6BE88" w14:textId="6BCB8B4D"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td (</w:t>
            </w:r>
            <w:r w:rsidR="004111FA" w:rsidRPr="00BB0EE4">
              <w:rPr>
                <w:rFonts w:eastAsia="Times New Roman" w:cs="Calibri"/>
                <w:color w:val="000000"/>
              </w:rPr>
              <w:t>minute</w:t>
            </w:r>
            <w:r w:rsidRPr="00BB0EE4">
              <w:rPr>
                <w:rFonts w:eastAsia="Times New Roman" w:cs="Calibri"/>
                <w:color w:val="000000"/>
                <w:lang w:val="id-ID"/>
              </w:rPr>
              <w:t>)</w:t>
            </w:r>
          </w:p>
        </w:tc>
        <w:tc>
          <w:tcPr>
            <w:tcW w:w="960" w:type="dxa"/>
            <w:vMerge w:val="restart"/>
            <w:noWrap/>
            <w:vAlign w:val="center"/>
            <w:hideMark/>
          </w:tcPr>
          <w:p w14:paraId="10B8461E" w14:textId="703BCDEC"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tc (</w:t>
            </w:r>
            <w:r w:rsidR="004111FA" w:rsidRPr="00BB0EE4">
              <w:rPr>
                <w:rFonts w:eastAsia="Times New Roman" w:cs="Calibri"/>
                <w:color w:val="000000"/>
              </w:rPr>
              <w:t>minute</w:t>
            </w:r>
            <w:r w:rsidRPr="00BB0EE4">
              <w:rPr>
                <w:rFonts w:eastAsia="Times New Roman" w:cs="Calibri"/>
                <w:color w:val="000000"/>
                <w:lang w:val="id-ID"/>
              </w:rPr>
              <w:t>)</w:t>
            </w:r>
          </w:p>
        </w:tc>
        <w:tc>
          <w:tcPr>
            <w:tcW w:w="960" w:type="dxa"/>
            <w:vMerge w:val="restart"/>
            <w:noWrap/>
            <w:vAlign w:val="center"/>
            <w:hideMark/>
          </w:tcPr>
          <w:p w14:paraId="0866B728" w14:textId="4283431F"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tc (</w:t>
            </w:r>
            <w:r w:rsidR="004111FA" w:rsidRPr="00BB0EE4">
              <w:rPr>
                <w:rFonts w:eastAsia="Times New Roman" w:cs="Calibri"/>
                <w:color w:val="000000"/>
              </w:rPr>
              <w:t>minute</w:t>
            </w:r>
            <w:r w:rsidRPr="00BB0EE4">
              <w:rPr>
                <w:rFonts w:eastAsia="Times New Roman" w:cs="Calibri"/>
                <w:color w:val="000000"/>
                <w:lang w:val="id-ID"/>
              </w:rPr>
              <w:t>)</w:t>
            </w:r>
          </w:p>
        </w:tc>
        <w:tc>
          <w:tcPr>
            <w:tcW w:w="1150" w:type="dxa"/>
            <w:vMerge w:val="restart"/>
            <w:noWrap/>
            <w:hideMark/>
          </w:tcPr>
          <w:p w14:paraId="678D2D3B" w14:textId="3270B255"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I (mm/</w:t>
            </w:r>
            <w:r w:rsidR="004111FA">
              <w:t xml:space="preserve"> </w:t>
            </w:r>
            <w:r w:rsidR="004111FA" w:rsidRPr="004111FA">
              <w:rPr>
                <w:rFonts w:eastAsia="Times New Roman" w:cs="Calibri"/>
                <w:color w:val="000000"/>
                <w:lang w:val="id-ID"/>
              </w:rPr>
              <w:t>minute</w:t>
            </w:r>
            <w:r w:rsidRPr="00BB0EE4">
              <w:rPr>
                <w:rFonts w:eastAsia="Times New Roman" w:cs="Calibri"/>
                <w:color w:val="000000"/>
                <w:lang w:val="id-ID"/>
              </w:rPr>
              <w:t>)</w:t>
            </w:r>
          </w:p>
        </w:tc>
      </w:tr>
      <w:tr w:rsidR="000C5BEC" w:rsidRPr="00BB0EE4" w14:paraId="4C660E97"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vMerge/>
            <w:hideMark/>
          </w:tcPr>
          <w:p w14:paraId="47389B1E" w14:textId="77777777" w:rsidR="000C5BEC" w:rsidRPr="00BB0EE4" w:rsidRDefault="000C5BEC" w:rsidP="006B264D">
            <w:pPr>
              <w:spacing w:line="240" w:lineRule="auto"/>
              <w:jc w:val="center"/>
              <w:rPr>
                <w:rFonts w:eastAsia="Times New Roman" w:cs="Calibri"/>
                <w:color w:val="000000"/>
              </w:rPr>
            </w:pPr>
          </w:p>
        </w:tc>
        <w:tc>
          <w:tcPr>
            <w:tcW w:w="1157" w:type="dxa"/>
            <w:vMerge/>
            <w:hideMark/>
          </w:tcPr>
          <w:p w14:paraId="61A39D3F"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940" w:type="dxa"/>
            <w:vMerge/>
            <w:hideMark/>
          </w:tcPr>
          <w:p w14:paraId="5CD46170"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960" w:type="dxa"/>
            <w:vMerge/>
            <w:hideMark/>
          </w:tcPr>
          <w:p w14:paraId="5AAAE09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960" w:type="dxa"/>
            <w:vMerge/>
            <w:hideMark/>
          </w:tcPr>
          <w:p w14:paraId="68764DE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960" w:type="dxa"/>
            <w:vMerge/>
            <w:hideMark/>
          </w:tcPr>
          <w:p w14:paraId="1D97835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1150" w:type="dxa"/>
            <w:vMerge/>
            <w:hideMark/>
          </w:tcPr>
          <w:p w14:paraId="5896741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222" w:type="dxa"/>
            <w:noWrap/>
            <w:hideMark/>
          </w:tcPr>
          <w:p w14:paraId="1EEFE415" w14:textId="77777777" w:rsidR="000C5BEC"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p w14:paraId="740DB1AC"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r w:rsidR="000C5BEC" w:rsidRPr="00BB0EE4" w14:paraId="77E56E1A"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4AA17C"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w:t>
            </w:r>
          </w:p>
        </w:tc>
        <w:tc>
          <w:tcPr>
            <w:tcW w:w="1157" w:type="dxa"/>
            <w:noWrap/>
            <w:hideMark/>
          </w:tcPr>
          <w:p w14:paraId="0421B15F" w14:textId="123669F2"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 </w:t>
            </w:r>
            <w:r w:rsidR="002B0A25">
              <w:rPr>
                <w:rFonts w:eastAsia="Times New Roman" w:cs="Calibri"/>
                <w:color w:val="000000"/>
              </w:rPr>
              <w:t xml:space="preserve">to </w:t>
            </w:r>
            <w:r w:rsidRPr="00BB0EE4">
              <w:rPr>
                <w:rFonts w:eastAsia="Times New Roman" w:cs="Calibri"/>
                <w:color w:val="000000"/>
                <w:lang w:val="id-ID"/>
              </w:rPr>
              <w:t>2</w:t>
            </w:r>
          </w:p>
        </w:tc>
        <w:tc>
          <w:tcPr>
            <w:tcW w:w="940" w:type="dxa"/>
            <w:noWrap/>
            <w:hideMark/>
          </w:tcPr>
          <w:p w14:paraId="1B9E3A2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900,73</w:t>
            </w:r>
          </w:p>
        </w:tc>
        <w:tc>
          <w:tcPr>
            <w:tcW w:w="960" w:type="dxa"/>
            <w:noWrap/>
            <w:hideMark/>
          </w:tcPr>
          <w:p w14:paraId="2029637E"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9,5</w:t>
            </w:r>
          </w:p>
        </w:tc>
        <w:tc>
          <w:tcPr>
            <w:tcW w:w="960" w:type="dxa"/>
            <w:noWrap/>
            <w:hideMark/>
          </w:tcPr>
          <w:p w14:paraId="6EDA9CFE"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910,2</w:t>
            </w:r>
          </w:p>
        </w:tc>
        <w:tc>
          <w:tcPr>
            <w:tcW w:w="960" w:type="dxa"/>
            <w:noWrap/>
            <w:hideMark/>
          </w:tcPr>
          <w:p w14:paraId="53C5B804"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15,2</w:t>
            </w:r>
          </w:p>
        </w:tc>
        <w:tc>
          <w:tcPr>
            <w:tcW w:w="1372" w:type="dxa"/>
            <w:gridSpan w:val="2"/>
            <w:noWrap/>
            <w:hideMark/>
          </w:tcPr>
          <w:p w14:paraId="63315DB9"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B0EE4">
              <w:rPr>
                <w:rFonts w:eastAsia="Times New Roman" w:cs="Calibri"/>
                <w:color w:val="000000"/>
                <w:lang w:val="id-ID"/>
              </w:rPr>
              <w:t>3,29</w:t>
            </w:r>
          </w:p>
        </w:tc>
      </w:tr>
      <w:tr w:rsidR="000C5BEC" w:rsidRPr="00BB0EE4" w14:paraId="1E429209"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BDCADD"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2</w:t>
            </w:r>
          </w:p>
        </w:tc>
        <w:tc>
          <w:tcPr>
            <w:tcW w:w="1157" w:type="dxa"/>
            <w:noWrap/>
            <w:hideMark/>
          </w:tcPr>
          <w:p w14:paraId="071C5E06" w14:textId="1B34589E"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2 </w:t>
            </w:r>
            <w:r w:rsidR="002B0A25">
              <w:rPr>
                <w:rFonts w:eastAsia="Times New Roman" w:cs="Calibri"/>
                <w:color w:val="000000"/>
              </w:rPr>
              <w:t>to</w:t>
            </w:r>
            <w:r w:rsidRPr="00BB0EE4">
              <w:rPr>
                <w:rFonts w:eastAsia="Times New Roman" w:cs="Calibri"/>
                <w:color w:val="000000"/>
                <w:lang w:val="id-ID"/>
              </w:rPr>
              <w:t xml:space="preserve"> 3</w:t>
            </w:r>
          </w:p>
        </w:tc>
        <w:tc>
          <w:tcPr>
            <w:tcW w:w="940" w:type="dxa"/>
            <w:noWrap/>
            <w:hideMark/>
          </w:tcPr>
          <w:p w14:paraId="664FC89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625,19</w:t>
            </w:r>
          </w:p>
        </w:tc>
        <w:tc>
          <w:tcPr>
            <w:tcW w:w="960" w:type="dxa"/>
            <w:noWrap/>
            <w:hideMark/>
          </w:tcPr>
          <w:p w14:paraId="1DCE7251"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5,58</w:t>
            </w:r>
          </w:p>
        </w:tc>
        <w:tc>
          <w:tcPr>
            <w:tcW w:w="960" w:type="dxa"/>
            <w:noWrap/>
            <w:hideMark/>
          </w:tcPr>
          <w:p w14:paraId="140448C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630,8</w:t>
            </w:r>
          </w:p>
        </w:tc>
        <w:tc>
          <w:tcPr>
            <w:tcW w:w="960" w:type="dxa"/>
            <w:noWrap/>
            <w:hideMark/>
          </w:tcPr>
          <w:p w14:paraId="0368820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10,5</w:t>
            </w:r>
          </w:p>
        </w:tc>
        <w:tc>
          <w:tcPr>
            <w:tcW w:w="1150" w:type="dxa"/>
            <w:noWrap/>
            <w:hideMark/>
          </w:tcPr>
          <w:p w14:paraId="5B507BC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19,23</w:t>
            </w:r>
          </w:p>
        </w:tc>
        <w:tc>
          <w:tcPr>
            <w:tcW w:w="222" w:type="dxa"/>
            <w:hideMark/>
          </w:tcPr>
          <w:p w14:paraId="39A8DD67"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326309C9"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AE92008"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3</w:t>
            </w:r>
          </w:p>
        </w:tc>
        <w:tc>
          <w:tcPr>
            <w:tcW w:w="1157" w:type="dxa"/>
            <w:noWrap/>
            <w:hideMark/>
          </w:tcPr>
          <w:p w14:paraId="5C7EDF05" w14:textId="752770B1"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3 </w:t>
            </w:r>
            <w:r w:rsidR="002B0A25">
              <w:rPr>
                <w:rFonts w:eastAsia="Times New Roman" w:cs="Calibri"/>
                <w:color w:val="000000"/>
              </w:rPr>
              <w:t>to</w:t>
            </w:r>
            <w:r w:rsidRPr="00BB0EE4">
              <w:rPr>
                <w:rFonts w:eastAsia="Times New Roman" w:cs="Calibri"/>
                <w:color w:val="000000"/>
                <w:lang w:val="id-ID"/>
              </w:rPr>
              <w:t xml:space="preserve"> 4</w:t>
            </w:r>
          </w:p>
        </w:tc>
        <w:tc>
          <w:tcPr>
            <w:tcW w:w="940" w:type="dxa"/>
            <w:noWrap/>
            <w:hideMark/>
          </w:tcPr>
          <w:p w14:paraId="0A3EB66F"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900,69</w:t>
            </w:r>
          </w:p>
        </w:tc>
        <w:tc>
          <w:tcPr>
            <w:tcW w:w="960" w:type="dxa"/>
            <w:noWrap/>
            <w:hideMark/>
          </w:tcPr>
          <w:p w14:paraId="22E97E3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13,08</w:t>
            </w:r>
          </w:p>
        </w:tc>
        <w:tc>
          <w:tcPr>
            <w:tcW w:w="960" w:type="dxa"/>
            <w:noWrap/>
            <w:hideMark/>
          </w:tcPr>
          <w:p w14:paraId="729BDF2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913,8</w:t>
            </w:r>
          </w:p>
        </w:tc>
        <w:tc>
          <w:tcPr>
            <w:tcW w:w="960" w:type="dxa"/>
            <w:noWrap/>
            <w:hideMark/>
          </w:tcPr>
          <w:p w14:paraId="60CD50A2"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15,2</w:t>
            </w:r>
          </w:p>
        </w:tc>
        <w:tc>
          <w:tcPr>
            <w:tcW w:w="1150" w:type="dxa"/>
            <w:noWrap/>
            <w:hideMark/>
          </w:tcPr>
          <w:p w14:paraId="3F9B32C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1,76</w:t>
            </w:r>
          </w:p>
        </w:tc>
        <w:tc>
          <w:tcPr>
            <w:tcW w:w="222" w:type="dxa"/>
            <w:hideMark/>
          </w:tcPr>
          <w:p w14:paraId="3FF8445A"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0BC8D4D2"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7B3CBD"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4</w:t>
            </w:r>
          </w:p>
        </w:tc>
        <w:tc>
          <w:tcPr>
            <w:tcW w:w="1157" w:type="dxa"/>
            <w:noWrap/>
            <w:hideMark/>
          </w:tcPr>
          <w:p w14:paraId="3ED5D489" w14:textId="41C0952A"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4 </w:t>
            </w:r>
            <w:r w:rsidR="002B0A25">
              <w:rPr>
                <w:rFonts w:eastAsia="Times New Roman" w:cs="Calibri"/>
                <w:color w:val="000000"/>
              </w:rPr>
              <w:t>to</w:t>
            </w:r>
            <w:r w:rsidRPr="00BB0EE4">
              <w:rPr>
                <w:rFonts w:eastAsia="Times New Roman" w:cs="Calibri"/>
                <w:color w:val="000000"/>
                <w:lang w:val="id-ID"/>
              </w:rPr>
              <w:t xml:space="preserve"> 5</w:t>
            </w:r>
          </w:p>
        </w:tc>
        <w:tc>
          <w:tcPr>
            <w:tcW w:w="940" w:type="dxa"/>
            <w:noWrap/>
            <w:hideMark/>
          </w:tcPr>
          <w:p w14:paraId="2C475640"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727,56</w:t>
            </w:r>
          </w:p>
        </w:tc>
        <w:tc>
          <w:tcPr>
            <w:tcW w:w="960" w:type="dxa"/>
            <w:noWrap/>
            <w:hideMark/>
          </w:tcPr>
          <w:p w14:paraId="47C49DDB"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w:t>
            </w:r>
          </w:p>
        </w:tc>
        <w:tc>
          <w:tcPr>
            <w:tcW w:w="960" w:type="dxa"/>
            <w:noWrap/>
            <w:hideMark/>
          </w:tcPr>
          <w:p w14:paraId="5CE8B4C5"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739,6</w:t>
            </w:r>
          </w:p>
        </w:tc>
        <w:tc>
          <w:tcPr>
            <w:tcW w:w="960" w:type="dxa"/>
            <w:noWrap/>
            <w:hideMark/>
          </w:tcPr>
          <w:p w14:paraId="666BDE1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12,3</w:t>
            </w:r>
          </w:p>
        </w:tc>
        <w:tc>
          <w:tcPr>
            <w:tcW w:w="1150" w:type="dxa"/>
            <w:noWrap/>
            <w:hideMark/>
          </w:tcPr>
          <w:p w14:paraId="5333906A"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3,45</w:t>
            </w:r>
          </w:p>
        </w:tc>
        <w:tc>
          <w:tcPr>
            <w:tcW w:w="222" w:type="dxa"/>
            <w:hideMark/>
          </w:tcPr>
          <w:p w14:paraId="7C38029A"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0F1DA38C"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2992DF8"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5</w:t>
            </w:r>
          </w:p>
        </w:tc>
        <w:tc>
          <w:tcPr>
            <w:tcW w:w="1157" w:type="dxa"/>
            <w:noWrap/>
            <w:hideMark/>
          </w:tcPr>
          <w:p w14:paraId="398546FB" w14:textId="6CF8EBC3"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5 </w:t>
            </w:r>
            <w:r w:rsidR="002B0A25">
              <w:rPr>
                <w:rFonts w:eastAsia="Times New Roman" w:cs="Calibri"/>
                <w:color w:val="000000"/>
              </w:rPr>
              <w:t>to</w:t>
            </w:r>
            <w:r w:rsidRPr="00BB0EE4">
              <w:rPr>
                <w:rFonts w:eastAsia="Times New Roman" w:cs="Calibri"/>
                <w:color w:val="000000"/>
                <w:lang w:val="id-ID"/>
              </w:rPr>
              <w:t xml:space="preserve"> 6</w:t>
            </w:r>
          </w:p>
        </w:tc>
        <w:tc>
          <w:tcPr>
            <w:tcW w:w="940" w:type="dxa"/>
            <w:noWrap/>
            <w:hideMark/>
          </w:tcPr>
          <w:p w14:paraId="4900D463"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724</w:t>
            </w:r>
          </w:p>
        </w:tc>
        <w:tc>
          <w:tcPr>
            <w:tcW w:w="960" w:type="dxa"/>
            <w:noWrap/>
            <w:hideMark/>
          </w:tcPr>
          <w:p w14:paraId="3FE0C590"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8,13</w:t>
            </w:r>
          </w:p>
        </w:tc>
        <w:tc>
          <w:tcPr>
            <w:tcW w:w="960" w:type="dxa"/>
            <w:noWrap/>
            <w:hideMark/>
          </w:tcPr>
          <w:p w14:paraId="2D07F8D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732,1</w:t>
            </w:r>
          </w:p>
        </w:tc>
        <w:tc>
          <w:tcPr>
            <w:tcW w:w="960" w:type="dxa"/>
            <w:noWrap/>
            <w:hideMark/>
          </w:tcPr>
          <w:p w14:paraId="25E2D7B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12,2</w:t>
            </w:r>
          </w:p>
        </w:tc>
        <w:tc>
          <w:tcPr>
            <w:tcW w:w="1150" w:type="dxa"/>
            <w:noWrap/>
            <w:hideMark/>
          </w:tcPr>
          <w:p w14:paraId="0A79EEAF"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7,29</w:t>
            </w:r>
          </w:p>
        </w:tc>
        <w:tc>
          <w:tcPr>
            <w:tcW w:w="222" w:type="dxa"/>
            <w:hideMark/>
          </w:tcPr>
          <w:p w14:paraId="02C65E55"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48E8BA2D"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17DBF8"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6</w:t>
            </w:r>
          </w:p>
        </w:tc>
        <w:tc>
          <w:tcPr>
            <w:tcW w:w="1157" w:type="dxa"/>
            <w:noWrap/>
            <w:hideMark/>
          </w:tcPr>
          <w:p w14:paraId="515EAD15" w14:textId="1F44CDC6"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2 </w:t>
            </w:r>
            <w:r w:rsidR="002B0A25">
              <w:rPr>
                <w:rFonts w:eastAsia="Times New Roman" w:cs="Calibri"/>
                <w:color w:val="000000"/>
              </w:rPr>
              <w:t>to</w:t>
            </w:r>
            <w:r w:rsidRPr="00BB0EE4">
              <w:rPr>
                <w:rFonts w:eastAsia="Times New Roman" w:cs="Calibri"/>
                <w:color w:val="000000"/>
                <w:lang w:val="id-ID"/>
              </w:rPr>
              <w:t xml:space="preserve"> 7</w:t>
            </w:r>
          </w:p>
        </w:tc>
        <w:tc>
          <w:tcPr>
            <w:tcW w:w="940" w:type="dxa"/>
            <w:noWrap/>
            <w:hideMark/>
          </w:tcPr>
          <w:p w14:paraId="3822DF5D"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543,39</w:t>
            </w:r>
          </w:p>
        </w:tc>
        <w:tc>
          <w:tcPr>
            <w:tcW w:w="960" w:type="dxa"/>
            <w:noWrap/>
            <w:hideMark/>
          </w:tcPr>
          <w:p w14:paraId="2CDFB95E"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8,7</w:t>
            </w:r>
          </w:p>
        </w:tc>
        <w:tc>
          <w:tcPr>
            <w:tcW w:w="960" w:type="dxa"/>
            <w:noWrap/>
            <w:hideMark/>
          </w:tcPr>
          <w:p w14:paraId="1DD7290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552,1</w:t>
            </w:r>
          </w:p>
        </w:tc>
        <w:tc>
          <w:tcPr>
            <w:tcW w:w="960" w:type="dxa"/>
            <w:noWrap/>
            <w:hideMark/>
          </w:tcPr>
          <w:p w14:paraId="624E089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9,2</w:t>
            </w:r>
          </w:p>
        </w:tc>
        <w:tc>
          <w:tcPr>
            <w:tcW w:w="1150" w:type="dxa"/>
            <w:noWrap/>
            <w:hideMark/>
          </w:tcPr>
          <w:p w14:paraId="66ACB69D"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5,96</w:t>
            </w:r>
          </w:p>
        </w:tc>
        <w:tc>
          <w:tcPr>
            <w:tcW w:w="222" w:type="dxa"/>
            <w:hideMark/>
          </w:tcPr>
          <w:p w14:paraId="0AE6877F"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30ACF07E"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3B1C2D"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7</w:t>
            </w:r>
          </w:p>
        </w:tc>
        <w:tc>
          <w:tcPr>
            <w:tcW w:w="1157" w:type="dxa"/>
            <w:noWrap/>
            <w:hideMark/>
          </w:tcPr>
          <w:p w14:paraId="2DB4BD4B" w14:textId="78F1774E"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3 </w:t>
            </w:r>
            <w:r w:rsidR="002B0A25">
              <w:rPr>
                <w:rFonts w:eastAsia="Times New Roman" w:cs="Calibri"/>
                <w:color w:val="000000"/>
              </w:rPr>
              <w:t>to</w:t>
            </w:r>
            <w:r w:rsidRPr="00BB0EE4">
              <w:rPr>
                <w:rFonts w:eastAsia="Times New Roman" w:cs="Calibri"/>
                <w:color w:val="000000"/>
                <w:lang w:val="id-ID"/>
              </w:rPr>
              <w:t xml:space="preserve"> 8</w:t>
            </w:r>
          </w:p>
        </w:tc>
        <w:tc>
          <w:tcPr>
            <w:tcW w:w="940" w:type="dxa"/>
            <w:noWrap/>
            <w:hideMark/>
          </w:tcPr>
          <w:p w14:paraId="09CEC303"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474,21</w:t>
            </w:r>
          </w:p>
        </w:tc>
        <w:tc>
          <w:tcPr>
            <w:tcW w:w="960" w:type="dxa"/>
            <w:noWrap/>
            <w:hideMark/>
          </w:tcPr>
          <w:p w14:paraId="5C1BF89E"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8,4</w:t>
            </w:r>
          </w:p>
        </w:tc>
        <w:tc>
          <w:tcPr>
            <w:tcW w:w="960" w:type="dxa"/>
            <w:noWrap/>
            <w:hideMark/>
          </w:tcPr>
          <w:p w14:paraId="381DBDE2"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482,6</w:t>
            </w:r>
          </w:p>
        </w:tc>
        <w:tc>
          <w:tcPr>
            <w:tcW w:w="960" w:type="dxa"/>
            <w:noWrap/>
            <w:hideMark/>
          </w:tcPr>
          <w:p w14:paraId="680A63F0"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8,04</w:t>
            </w:r>
          </w:p>
        </w:tc>
        <w:tc>
          <w:tcPr>
            <w:tcW w:w="1150" w:type="dxa"/>
            <w:noWrap/>
            <w:hideMark/>
          </w:tcPr>
          <w:p w14:paraId="71A8CA0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7,53</w:t>
            </w:r>
          </w:p>
        </w:tc>
        <w:tc>
          <w:tcPr>
            <w:tcW w:w="222" w:type="dxa"/>
            <w:hideMark/>
          </w:tcPr>
          <w:p w14:paraId="735C22B8"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50F92767"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92F127"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8</w:t>
            </w:r>
          </w:p>
        </w:tc>
        <w:tc>
          <w:tcPr>
            <w:tcW w:w="1157" w:type="dxa"/>
            <w:noWrap/>
            <w:hideMark/>
          </w:tcPr>
          <w:p w14:paraId="213A6E24" w14:textId="56188419"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4 </w:t>
            </w:r>
            <w:r w:rsidR="002B0A25">
              <w:rPr>
                <w:rFonts w:eastAsia="Times New Roman" w:cs="Calibri"/>
                <w:color w:val="000000"/>
              </w:rPr>
              <w:t>to</w:t>
            </w:r>
            <w:r w:rsidRPr="00BB0EE4">
              <w:rPr>
                <w:rFonts w:eastAsia="Times New Roman" w:cs="Calibri"/>
                <w:color w:val="000000"/>
                <w:lang w:val="id-ID"/>
              </w:rPr>
              <w:t xml:space="preserve"> 9</w:t>
            </w:r>
          </w:p>
        </w:tc>
        <w:tc>
          <w:tcPr>
            <w:tcW w:w="940" w:type="dxa"/>
            <w:noWrap/>
            <w:hideMark/>
          </w:tcPr>
          <w:p w14:paraId="59A0100D"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631,87</w:t>
            </w:r>
          </w:p>
        </w:tc>
        <w:tc>
          <w:tcPr>
            <w:tcW w:w="960" w:type="dxa"/>
            <w:noWrap/>
            <w:hideMark/>
          </w:tcPr>
          <w:p w14:paraId="6C94ACAB"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11,13</w:t>
            </w:r>
          </w:p>
        </w:tc>
        <w:tc>
          <w:tcPr>
            <w:tcW w:w="960" w:type="dxa"/>
            <w:noWrap/>
            <w:hideMark/>
          </w:tcPr>
          <w:p w14:paraId="1EB1162F"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643</w:t>
            </w:r>
          </w:p>
        </w:tc>
        <w:tc>
          <w:tcPr>
            <w:tcW w:w="960" w:type="dxa"/>
            <w:noWrap/>
            <w:hideMark/>
          </w:tcPr>
          <w:p w14:paraId="0AACB88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10,7</w:t>
            </w:r>
          </w:p>
        </w:tc>
        <w:tc>
          <w:tcPr>
            <w:tcW w:w="1150" w:type="dxa"/>
            <w:noWrap/>
            <w:hideMark/>
          </w:tcPr>
          <w:p w14:paraId="1F2F05E1"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3,24</w:t>
            </w:r>
          </w:p>
        </w:tc>
        <w:tc>
          <w:tcPr>
            <w:tcW w:w="222" w:type="dxa"/>
            <w:hideMark/>
          </w:tcPr>
          <w:p w14:paraId="6A015A7C"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3DBC7CEE"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1698AE4"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lastRenderedPageBreak/>
              <w:t>9</w:t>
            </w:r>
          </w:p>
        </w:tc>
        <w:tc>
          <w:tcPr>
            <w:tcW w:w="1157" w:type="dxa"/>
            <w:noWrap/>
            <w:hideMark/>
          </w:tcPr>
          <w:p w14:paraId="4901F297" w14:textId="232D651D"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5 </w:t>
            </w:r>
            <w:r w:rsidR="002B0A25">
              <w:rPr>
                <w:rFonts w:eastAsia="Times New Roman" w:cs="Calibri"/>
                <w:color w:val="000000"/>
              </w:rPr>
              <w:t>to</w:t>
            </w:r>
            <w:r w:rsidRPr="00BB0EE4">
              <w:rPr>
                <w:rFonts w:eastAsia="Times New Roman" w:cs="Calibri"/>
                <w:color w:val="000000"/>
                <w:lang w:val="id-ID"/>
              </w:rPr>
              <w:t xml:space="preserve"> 10</w:t>
            </w:r>
          </w:p>
        </w:tc>
        <w:tc>
          <w:tcPr>
            <w:tcW w:w="940" w:type="dxa"/>
            <w:noWrap/>
            <w:hideMark/>
          </w:tcPr>
          <w:p w14:paraId="6AC479A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566,68</w:t>
            </w:r>
          </w:p>
        </w:tc>
        <w:tc>
          <w:tcPr>
            <w:tcW w:w="960" w:type="dxa"/>
            <w:noWrap/>
            <w:hideMark/>
          </w:tcPr>
          <w:p w14:paraId="0E7CB99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10,72</w:t>
            </w:r>
          </w:p>
        </w:tc>
        <w:tc>
          <w:tcPr>
            <w:tcW w:w="960" w:type="dxa"/>
            <w:noWrap/>
            <w:hideMark/>
          </w:tcPr>
          <w:p w14:paraId="61E8A44E"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577,4</w:t>
            </w:r>
          </w:p>
        </w:tc>
        <w:tc>
          <w:tcPr>
            <w:tcW w:w="960" w:type="dxa"/>
            <w:noWrap/>
            <w:hideMark/>
          </w:tcPr>
          <w:p w14:paraId="34F424FF"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9,62</w:t>
            </w:r>
          </w:p>
        </w:tc>
        <w:tc>
          <w:tcPr>
            <w:tcW w:w="1150" w:type="dxa"/>
            <w:noWrap/>
            <w:hideMark/>
          </w:tcPr>
          <w:p w14:paraId="153C0A41"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4,54</w:t>
            </w:r>
          </w:p>
        </w:tc>
        <w:tc>
          <w:tcPr>
            <w:tcW w:w="222" w:type="dxa"/>
            <w:hideMark/>
          </w:tcPr>
          <w:p w14:paraId="3B621B42"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0F7FCDF9"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3119B05"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10</w:t>
            </w:r>
          </w:p>
        </w:tc>
        <w:tc>
          <w:tcPr>
            <w:tcW w:w="1157" w:type="dxa"/>
            <w:noWrap/>
            <w:hideMark/>
          </w:tcPr>
          <w:p w14:paraId="5574B926" w14:textId="6923EC9B"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6 </w:t>
            </w:r>
            <w:r w:rsidR="002B0A25">
              <w:rPr>
                <w:rFonts w:eastAsia="Times New Roman" w:cs="Calibri"/>
                <w:color w:val="000000"/>
              </w:rPr>
              <w:t>to</w:t>
            </w:r>
            <w:r w:rsidRPr="00BB0EE4">
              <w:rPr>
                <w:rFonts w:eastAsia="Times New Roman" w:cs="Calibri"/>
                <w:color w:val="000000"/>
                <w:lang w:val="id-ID"/>
              </w:rPr>
              <w:t xml:space="preserve"> 11</w:t>
            </w:r>
          </w:p>
        </w:tc>
        <w:tc>
          <w:tcPr>
            <w:tcW w:w="940" w:type="dxa"/>
            <w:noWrap/>
            <w:hideMark/>
          </w:tcPr>
          <w:p w14:paraId="79EFD8B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402,9</w:t>
            </w:r>
          </w:p>
        </w:tc>
        <w:tc>
          <w:tcPr>
            <w:tcW w:w="960" w:type="dxa"/>
            <w:noWrap/>
            <w:hideMark/>
          </w:tcPr>
          <w:p w14:paraId="0159191B"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5,33</w:t>
            </w:r>
          </w:p>
        </w:tc>
        <w:tc>
          <w:tcPr>
            <w:tcW w:w="960" w:type="dxa"/>
            <w:noWrap/>
            <w:hideMark/>
          </w:tcPr>
          <w:p w14:paraId="5224DEC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408,2</w:t>
            </w:r>
          </w:p>
        </w:tc>
        <w:tc>
          <w:tcPr>
            <w:tcW w:w="960" w:type="dxa"/>
            <w:noWrap/>
            <w:hideMark/>
          </w:tcPr>
          <w:p w14:paraId="6B83341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6,8</w:t>
            </w:r>
          </w:p>
        </w:tc>
        <w:tc>
          <w:tcPr>
            <w:tcW w:w="1150" w:type="dxa"/>
            <w:noWrap/>
            <w:hideMark/>
          </w:tcPr>
          <w:p w14:paraId="2372135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36,39</w:t>
            </w:r>
          </w:p>
        </w:tc>
        <w:tc>
          <w:tcPr>
            <w:tcW w:w="222" w:type="dxa"/>
            <w:hideMark/>
          </w:tcPr>
          <w:p w14:paraId="6A5D11C6"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097F8772"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0D724B"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11</w:t>
            </w:r>
          </w:p>
        </w:tc>
        <w:tc>
          <w:tcPr>
            <w:tcW w:w="1157" w:type="dxa"/>
            <w:noWrap/>
            <w:hideMark/>
          </w:tcPr>
          <w:p w14:paraId="5FE680DC" w14:textId="5E14C618"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12 </w:t>
            </w:r>
            <w:r w:rsidR="002B0A25">
              <w:rPr>
                <w:rFonts w:eastAsia="Times New Roman" w:cs="Calibri"/>
                <w:color w:val="000000"/>
              </w:rPr>
              <w:t>to</w:t>
            </w:r>
            <w:r w:rsidRPr="00BB0EE4">
              <w:rPr>
                <w:rFonts w:eastAsia="Times New Roman" w:cs="Calibri"/>
                <w:color w:val="000000"/>
                <w:lang w:val="id-ID"/>
              </w:rPr>
              <w:t xml:space="preserve"> 13</w:t>
            </w:r>
          </w:p>
        </w:tc>
        <w:tc>
          <w:tcPr>
            <w:tcW w:w="940" w:type="dxa"/>
            <w:noWrap/>
            <w:hideMark/>
          </w:tcPr>
          <w:p w14:paraId="28EA5B0E"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651,61</w:t>
            </w:r>
          </w:p>
        </w:tc>
        <w:tc>
          <w:tcPr>
            <w:tcW w:w="960" w:type="dxa"/>
            <w:noWrap/>
            <w:hideMark/>
          </w:tcPr>
          <w:p w14:paraId="41B3E77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9,25</w:t>
            </w:r>
          </w:p>
        </w:tc>
        <w:tc>
          <w:tcPr>
            <w:tcW w:w="960" w:type="dxa"/>
            <w:noWrap/>
            <w:hideMark/>
          </w:tcPr>
          <w:p w14:paraId="2DC4006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660,9</w:t>
            </w:r>
          </w:p>
        </w:tc>
        <w:tc>
          <w:tcPr>
            <w:tcW w:w="960" w:type="dxa"/>
            <w:noWrap/>
            <w:hideMark/>
          </w:tcPr>
          <w:p w14:paraId="5351058D"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11</w:t>
            </w:r>
          </w:p>
        </w:tc>
        <w:tc>
          <w:tcPr>
            <w:tcW w:w="1150" w:type="dxa"/>
            <w:noWrap/>
            <w:hideMark/>
          </w:tcPr>
          <w:p w14:paraId="664ED5A7"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2,85</w:t>
            </w:r>
          </w:p>
        </w:tc>
        <w:tc>
          <w:tcPr>
            <w:tcW w:w="222" w:type="dxa"/>
            <w:hideMark/>
          </w:tcPr>
          <w:p w14:paraId="796742ED"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679D5957"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7BD1F0"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12</w:t>
            </w:r>
          </w:p>
        </w:tc>
        <w:tc>
          <w:tcPr>
            <w:tcW w:w="1157" w:type="dxa"/>
            <w:noWrap/>
            <w:hideMark/>
          </w:tcPr>
          <w:p w14:paraId="3531E6DD" w14:textId="169BC3C3"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13 </w:t>
            </w:r>
            <w:r w:rsidR="002B0A25">
              <w:rPr>
                <w:rFonts w:eastAsia="Times New Roman" w:cs="Calibri"/>
                <w:color w:val="000000"/>
              </w:rPr>
              <w:t>to</w:t>
            </w:r>
            <w:r w:rsidRPr="00BB0EE4">
              <w:rPr>
                <w:rFonts w:eastAsia="Times New Roman" w:cs="Calibri"/>
                <w:color w:val="000000"/>
                <w:lang w:val="id-ID"/>
              </w:rPr>
              <w:t xml:space="preserve"> 14</w:t>
            </w:r>
          </w:p>
        </w:tc>
        <w:tc>
          <w:tcPr>
            <w:tcW w:w="940" w:type="dxa"/>
            <w:noWrap/>
            <w:hideMark/>
          </w:tcPr>
          <w:p w14:paraId="56727DBB"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901,67</w:t>
            </w:r>
          </w:p>
        </w:tc>
        <w:tc>
          <w:tcPr>
            <w:tcW w:w="960" w:type="dxa"/>
            <w:noWrap/>
            <w:hideMark/>
          </w:tcPr>
          <w:p w14:paraId="014E59C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13</w:t>
            </w:r>
          </w:p>
        </w:tc>
        <w:tc>
          <w:tcPr>
            <w:tcW w:w="960" w:type="dxa"/>
            <w:noWrap/>
            <w:hideMark/>
          </w:tcPr>
          <w:p w14:paraId="35D7283F"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914,7</w:t>
            </w:r>
          </w:p>
        </w:tc>
        <w:tc>
          <w:tcPr>
            <w:tcW w:w="960" w:type="dxa"/>
            <w:noWrap/>
            <w:hideMark/>
          </w:tcPr>
          <w:p w14:paraId="1A2FC385"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15,2</w:t>
            </w:r>
          </w:p>
        </w:tc>
        <w:tc>
          <w:tcPr>
            <w:tcW w:w="1150" w:type="dxa"/>
            <w:noWrap/>
            <w:hideMark/>
          </w:tcPr>
          <w:p w14:paraId="356C80F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1,28</w:t>
            </w:r>
          </w:p>
        </w:tc>
        <w:tc>
          <w:tcPr>
            <w:tcW w:w="222" w:type="dxa"/>
            <w:hideMark/>
          </w:tcPr>
          <w:p w14:paraId="1E9C2753"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779D9699"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7955AB"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13</w:t>
            </w:r>
          </w:p>
        </w:tc>
        <w:tc>
          <w:tcPr>
            <w:tcW w:w="1157" w:type="dxa"/>
            <w:noWrap/>
            <w:hideMark/>
          </w:tcPr>
          <w:p w14:paraId="3BD84CA6" w14:textId="0C7B5216"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13 </w:t>
            </w:r>
            <w:r w:rsidR="002B0A25">
              <w:rPr>
                <w:rFonts w:eastAsia="Times New Roman" w:cs="Calibri"/>
                <w:color w:val="000000"/>
              </w:rPr>
              <w:t>to</w:t>
            </w:r>
            <w:r w:rsidRPr="00BB0EE4">
              <w:rPr>
                <w:rFonts w:eastAsia="Times New Roman" w:cs="Calibri"/>
                <w:color w:val="000000"/>
                <w:lang w:val="id-ID"/>
              </w:rPr>
              <w:t xml:space="preserve"> 15</w:t>
            </w:r>
          </w:p>
        </w:tc>
        <w:tc>
          <w:tcPr>
            <w:tcW w:w="940" w:type="dxa"/>
            <w:noWrap/>
            <w:hideMark/>
          </w:tcPr>
          <w:p w14:paraId="740159BD"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1500,63</w:t>
            </w:r>
          </w:p>
        </w:tc>
        <w:tc>
          <w:tcPr>
            <w:tcW w:w="960" w:type="dxa"/>
            <w:noWrap/>
            <w:hideMark/>
          </w:tcPr>
          <w:p w14:paraId="72DC94E7"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18,67</w:t>
            </w:r>
          </w:p>
        </w:tc>
        <w:tc>
          <w:tcPr>
            <w:tcW w:w="960" w:type="dxa"/>
            <w:noWrap/>
            <w:hideMark/>
          </w:tcPr>
          <w:p w14:paraId="13495BD4"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1519</w:t>
            </w:r>
          </w:p>
        </w:tc>
        <w:tc>
          <w:tcPr>
            <w:tcW w:w="960" w:type="dxa"/>
            <w:noWrap/>
            <w:hideMark/>
          </w:tcPr>
          <w:p w14:paraId="00549BE0"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25,3</w:t>
            </w:r>
          </w:p>
        </w:tc>
        <w:tc>
          <w:tcPr>
            <w:tcW w:w="1150" w:type="dxa"/>
            <w:noWrap/>
            <w:hideMark/>
          </w:tcPr>
          <w:p w14:paraId="48EC9B4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0,43</w:t>
            </w:r>
          </w:p>
        </w:tc>
        <w:tc>
          <w:tcPr>
            <w:tcW w:w="222" w:type="dxa"/>
            <w:hideMark/>
          </w:tcPr>
          <w:p w14:paraId="380D7711"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393CA8D5"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A75A19"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14</w:t>
            </w:r>
          </w:p>
        </w:tc>
        <w:tc>
          <w:tcPr>
            <w:tcW w:w="1157" w:type="dxa"/>
            <w:noWrap/>
            <w:hideMark/>
          </w:tcPr>
          <w:p w14:paraId="76386E49" w14:textId="4BE20E0A"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15 </w:t>
            </w:r>
            <w:r w:rsidR="002B0A25">
              <w:rPr>
                <w:rFonts w:eastAsia="Times New Roman" w:cs="Calibri"/>
                <w:color w:val="000000"/>
              </w:rPr>
              <w:t>to</w:t>
            </w:r>
            <w:r w:rsidRPr="00BB0EE4">
              <w:rPr>
                <w:rFonts w:eastAsia="Times New Roman" w:cs="Calibri"/>
                <w:color w:val="000000"/>
                <w:lang w:val="id-ID"/>
              </w:rPr>
              <w:t xml:space="preserve"> 19</w:t>
            </w:r>
          </w:p>
        </w:tc>
        <w:tc>
          <w:tcPr>
            <w:tcW w:w="940" w:type="dxa"/>
            <w:noWrap/>
            <w:hideMark/>
          </w:tcPr>
          <w:p w14:paraId="6DEBD470"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905,44</w:t>
            </w:r>
          </w:p>
        </w:tc>
        <w:tc>
          <w:tcPr>
            <w:tcW w:w="960" w:type="dxa"/>
            <w:noWrap/>
            <w:hideMark/>
          </w:tcPr>
          <w:p w14:paraId="0B41B88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13,73</w:t>
            </w:r>
          </w:p>
        </w:tc>
        <w:tc>
          <w:tcPr>
            <w:tcW w:w="960" w:type="dxa"/>
            <w:noWrap/>
            <w:hideMark/>
          </w:tcPr>
          <w:p w14:paraId="73503BC0"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919,2</w:t>
            </w:r>
          </w:p>
        </w:tc>
        <w:tc>
          <w:tcPr>
            <w:tcW w:w="960" w:type="dxa"/>
            <w:noWrap/>
            <w:hideMark/>
          </w:tcPr>
          <w:p w14:paraId="68111D7F"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15,3</w:t>
            </w:r>
          </w:p>
        </w:tc>
        <w:tc>
          <w:tcPr>
            <w:tcW w:w="1150" w:type="dxa"/>
            <w:noWrap/>
            <w:hideMark/>
          </w:tcPr>
          <w:p w14:paraId="73A58EF0"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1,09</w:t>
            </w:r>
          </w:p>
        </w:tc>
        <w:tc>
          <w:tcPr>
            <w:tcW w:w="222" w:type="dxa"/>
            <w:hideMark/>
          </w:tcPr>
          <w:p w14:paraId="31698C6B"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1238E922"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725C38D"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15</w:t>
            </w:r>
          </w:p>
        </w:tc>
        <w:tc>
          <w:tcPr>
            <w:tcW w:w="1157" w:type="dxa"/>
            <w:noWrap/>
            <w:hideMark/>
          </w:tcPr>
          <w:p w14:paraId="2ECBDFB3" w14:textId="2E5F7114"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15 </w:t>
            </w:r>
            <w:r w:rsidR="002B0A25">
              <w:rPr>
                <w:rFonts w:eastAsia="Times New Roman" w:cs="Calibri"/>
                <w:color w:val="000000"/>
              </w:rPr>
              <w:t>to</w:t>
            </w:r>
            <w:r w:rsidRPr="00BB0EE4">
              <w:rPr>
                <w:rFonts w:eastAsia="Times New Roman" w:cs="Calibri"/>
                <w:color w:val="000000"/>
                <w:lang w:val="id-ID"/>
              </w:rPr>
              <w:t xml:space="preserve"> 16</w:t>
            </w:r>
          </w:p>
        </w:tc>
        <w:tc>
          <w:tcPr>
            <w:tcW w:w="940" w:type="dxa"/>
            <w:noWrap/>
            <w:hideMark/>
          </w:tcPr>
          <w:p w14:paraId="5E51A9F2"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529,06</w:t>
            </w:r>
          </w:p>
        </w:tc>
        <w:tc>
          <w:tcPr>
            <w:tcW w:w="960" w:type="dxa"/>
            <w:noWrap/>
            <w:hideMark/>
          </w:tcPr>
          <w:p w14:paraId="7DF19389"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8,88</w:t>
            </w:r>
          </w:p>
        </w:tc>
        <w:tc>
          <w:tcPr>
            <w:tcW w:w="960" w:type="dxa"/>
            <w:noWrap/>
            <w:hideMark/>
          </w:tcPr>
          <w:p w14:paraId="37B5DAD1"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538</w:t>
            </w:r>
          </w:p>
        </w:tc>
        <w:tc>
          <w:tcPr>
            <w:tcW w:w="960" w:type="dxa"/>
            <w:noWrap/>
            <w:hideMark/>
          </w:tcPr>
          <w:p w14:paraId="56985B11"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8,97</w:t>
            </w:r>
          </w:p>
        </w:tc>
        <w:tc>
          <w:tcPr>
            <w:tcW w:w="1150" w:type="dxa"/>
            <w:noWrap/>
            <w:hideMark/>
          </w:tcPr>
          <w:p w14:paraId="2DEA7E8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7,94</w:t>
            </w:r>
          </w:p>
        </w:tc>
        <w:tc>
          <w:tcPr>
            <w:tcW w:w="222" w:type="dxa"/>
            <w:hideMark/>
          </w:tcPr>
          <w:p w14:paraId="1804FBB4"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686FE038"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546E6E"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16</w:t>
            </w:r>
          </w:p>
        </w:tc>
        <w:tc>
          <w:tcPr>
            <w:tcW w:w="1157" w:type="dxa"/>
            <w:noWrap/>
            <w:hideMark/>
          </w:tcPr>
          <w:p w14:paraId="3E1D4AD4" w14:textId="4DCE8AD4"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19 </w:t>
            </w:r>
            <w:r w:rsidR="002B0A25">
              <w:rPr>
                <w:rFonts w:eastAsia="Times New Roman" w:cs="Calibri"/>
                <w:color w:val="000000"/>
              </w:rPr>
              <w:t>to</w:t>
            </w:r>
            <w:r w:rsidRPr="00BB0EE4">
              <w:rPr>
                <w:rFonts w:eastAsia="Times New Roman" w:cs="Calibri"/>
                <w:color w:val="000000"/>
                <w:lang w:val="id-ID"/>
              </w:rPr>
              <w:t xml:space="preserve"> 20</w:t>
            </w:r>
          </w:p>
        </w:tc>
        <w:tc>
          <w:tcPr>
            <w:tcW w:w="940" w:type="dxa"/>
            <w:noWrap/>
            <w:hideMark/>
          </w:tcPr>
          <w:p w14:paraId="04CC6AD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568,61</w:t>
            </w:r>
          </w:p>
        </w:tc>
        <w:tc>
          <w:tcPr>
            <w:tcW w:w="960" w:type="dxa"/>
            <w:noWrap/>
            <w:hideMark/>
          </w:tcPr>
          <w:p w14:paraId="312B0941"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10,5</w:t>
            </w:r>
          </w:p>
        </w:tc>
        <w:tc>
          <w:tcPr>
            <w:tcW w:w="960" w:type="dxa"/>
            <w:noWrap/>
            <w:hideMark/>
          </w:tcPr>
          <w:p w14:paraId="5B0ECBF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579,1</w:t>
            </w:r>
          </w:p>
        </w:tc>
        <w:tc>
          <w:tcPr>
            <w:tcW w:w="960" w:type="dxa"/>
            <w:noWrap/>
            <w:hideMark/>
          </w:tcPr>
          <w:p w14:paraId="61B3BC4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9,65</w:t>
            </w:r>
          </w:p>
        </w:tc>
        <w:tc>
          <w:tcPr>
            <w:tcW w:w="1150" w:type="dxa"/>
            <w:noWrap/>
            <w:hideMark/>
          </w:tcPr>
          <w:p w14:paraId="474A480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222" w:type="dxa"/>
            <w:hideMark/>
          </w:tcPr>
          <w:p w14:paraId="07B93D43"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61993709"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F9BCFB"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17</w:t>
            </w:r>
          </w:p>
        </w:tc>
        <w:tc>
          <w:tcPr>
            <w:tcW w:w="1157" w:type="dxa"/>
            <w:noWrap/>
            <w:hideMark/>
          </w:tcPr>
          <w:p w14:paraId="55D3AD98" w14:textId="222D750F"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15 </w:t>
            </w:r>
            <w:r w:rsidR="002B0A25">
              <w:rPr>
                <w:rFonts w:eastAsia="Times New Roman" w:cs="Calibri"/>
                <w:color w:val="000000"/>
              </w:rPr>
              <w:t>to</w:t>
            </w:r>
            <w:r w:rsidRPr="00BB0EE4">
              <w:rPr>
                <w:rFonts w:eastAsia="Times New Roman" w:cs="Calibri"/>
                <w:color w:val="000000"/>
                <w:lang w:val="id-ID"/>
              </w:rPr>
              <w:t xml:space="preserve"> 21</w:t>
            </w:r>
          </w:p>
        </w:tc>
        <w:tc>
          <w:tcPr>
            <w:tcW w:w="940" w:type="dxa"/>
            <w:noWrap/>
            <w:hideMark/>
          </w:tcPr>
          <w:p w14:paraId="34B773D7"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385</w:t>
            </w:r>
          </w:p>
        </w:tc>
        <w:tc>
          <w:tcPr>
            <w:tcW w:w="960" w:type="dxa"/>
            <w:noWrap/>
            <w:hideMark/>
          </w:tcPr>
          <w:p w14:paraId="7CE3CDD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5,16</w:t>
            </w:r>
          </w:p>
        </w:tc>
        <w:tc>
          <w:tcPr>
            <w:tcW w:w="960" w:type="dxa"/>
            <w:noWrap/>
            <w:hideMark/>
          </w:tcPr>
          <w:p w14:paraId="4A5D20B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390,2</w:t>
            </w:r>
          </w:p>
        </w:tc>
        <w:tc>
          <w:tcPr>
            <w:tcW w:w="960" w:type="dxa"/>
            <w:noWrap/>
            <w:hideMark/>
          </w:tcPr>
          <w:p w14:paraId="71BD5536"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6,5</w:t>
            </w:r>
          </w:p>
        </w:tc>
        <w:tc>
          <w:tcPr>
            <w:tcW w:w="1150" w:type="dxa"/>
            <w:noWrap/>
            <w:hideMark/>
          </w:tcPr>
          <w:p w14:paraId="077AEA10"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222" w:type="dxa"/>
            <w:hideMark/>
          </w:tcPr>
          <w:p w14:paraId="11721B97"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0B151E38"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E1438A"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18</w:t>
            </w:r>
          </w:p>
        </w:tc>
        <w:tc>
          <w:tcPr>
            <w:tcW w:w="1157" w:type="dxa"/>
            <w:noWrap/>
            <w:hideMark/>
          </w:tcPr>
          <w:p w14:paraId="55E8D4DB" w14:textId="166E7C60"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 xml:space="preserve">21 </w:t>
            </w:r>
            <w:r w:rsidR="002B0A25">
              <w:rPr>
                <w:rFonts w:eastAsia="Times New Roman" w:cs="Calibri"/>
                <w:color w:val="000000"/>
              </w:rPr>
              <w:t>to</w:t>
            </w:r>
            <w:r w:rsidRPr="00BB0EE4">
              <w:rPr>
                <w:rFonts w:eastAsia="Times New Roman" w:cs="Calibri"/>
                <w:color w:val="000000"/>
                <w:lang w:val="id-ID"/>
              </w:rPr>
              <w:t xml:space="preserve"> 22</w:t>
            </w:r>
          </w:p>
        </w:tc>
        <w:tc>
          <w:tcPr>
            <w:tcW w:w="940" w:type="dxa"/>
            <w:noWrap/>
            <w:hideMark/>
          </w:tcPr>
          <w:p w14:paraId="603AB99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406,81</w:t>
            </w:r>
          </w:p>
        </w:tc>
        <w:tc>
          <w:tcPr>
            <w:tcW w:w="960" w:type="dxa"/>
            <w:noWrap/>
            <w:hideMark/>
          </w:tcPr>
          <w:p w14:paraId="47EE9C23"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5,33</w:t>
            </w:r>
          </w:p>
        </w:tc>
        <w:tc>
          <w:tcPr>
            <w:tcW w:w="960" w:type="dxa"/>
            <w:noWrap/>
            <w:hideMark/>
          </w:tcPr>
          <w:p w14:paraId="27E8D31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412,1</w:t>
            </w:r>
          </w:p>
        </w:tc>
        <w:tc>
          <w:tcPr>
            <w:tcW w:w="960" w:type="dxa"/>
            <w:noWrap/>
            <w:hideMark/>
          </w:tcPr>
          <w:p w14:paraId="29F6F42C"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6,87</w:t>
            </w:r>
          </w:p>
        </w:tc>
        <w:tc>
          <w:tcPr>
            <w:tcW w:w="1150" w:type="dxa"/>
            <w:noWrap/>
            <w:hideMark/>
          </w:tcPr>
          <w:p w14:paraId="0201F52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222" w:type="dxa"/>
            <w:hideMark/>
          </w:tcPr>
          <w:p w14:paraId="2026C9B6"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05132EFB" w14:textId="77777777" w:rsidR="004111FA" w:rsidRPr="00800CA6" w:rsidRDefault="004111FA" w:rsidP="00CB7E62">
      <w:pPr>
        <w:rPr>
          <w:i/>
          <w:iCs/>
          <w:sz w:val="20"/>
          <w:szCs w:val="20"/>
        </w:rPr>
      </w:pPr>
      <w:proofErr w:type="gramStart"/>
      <w:r w:rsidRPr="00800CA6">
        <w:rPr>
          <w:i/>
          <w:iCs/>
          <w:sz w:val="20"/>
          <w:szCs w:val="20"/>
        </w:rPr>
        <w:t>Source :</w:t>
      </w:r>
      <w:proofErr w:type="gramEnd"/>
      <w:r w:rsidRPr="00800CA6">
        <w:rPr>
          <w:i/>
          <w:iCs/>
          <w:sz w:val="20"/>
          <w:szCs w:val="20"/>
        </w:rPr>
        <w:t xml:space="preserve"> Data Analysis </w:t>
      </w:r>
    </w:p>
    <w:p w14:paraId="53F9CA67" w14:textId="77777777" w:rsidR="000C5BEC" w:rsidRDefault="000C5BEC" w:rsidP="00BF367F">
      <w:pPr>
        <w:spacing w:after="120" w:line="240" w:lineRule="auto"/>
        <w:ind w:firstLine="360"/>
        <w:rPr>
          <w:rFonts w:asciiTheme="minorHAnsi" w:hAnsiTheme="minorHAnsi" w:cstheme="minorHAnsi"/>
          <w:color w:val="000000"/>
          <w:sz w:val="24"/>
          <w:szCs w:val="24"/>
        </w:rPr>
      </w:pPr>
      <w:r w:rsidRPr="000C5BEC">
        <w:rPr>
          <w:rFonts w:asciiTheme="minorHAnsi" w:hAnsiTheme="minorHAnsi" w:cstheme="minorHAnsi"/>
          <w:color w:val="000000"/>
          <w:sz w:val="24"/>
          <w:szCs w:val="24"/>
        </w:rPr>
        <w:t xml:space="preserve">For the calculation of rainfall intensity using </w:t>
      </w:r>
      <w:proofErr w:type="spellStart"/>
      <w:r w:rsidRPr="000C5BEC">
        <w:rPr>
          <w:rFonts w:asciiTheme="minorHAnsi" w:hAnsiTheme="minorHAnsi" w:cstheme="minorHAnsi"/>
          <w:color w:val="000000"/>
          <w:sz w:val="24"/>
          <w:szCs w:val="24"/>
        </w:rPr>
        <w:t>Mononobe</w:t>
      </w:r>
      <w:proofErr w:type="spellEnd"/>
      <w:r w:rsidRPr="000C5BEC">
        <w:rPr>
          <w:rFonts w:asciiTheme="minorHAnsi" w:hAnsiTheme="minorHAnsi" w:cstheme="minorHAnsi"/>
          <w:color w:val="000000"/>
          <w:sz w:val="24"/>
          <w:szCs w:val="24"/>
        </w:rPr>
        <w:t xml:space="preserve"> method with a 2-year birthday. Then the calculation of channel discharge can be seen in table 5, as follows:</w:t>
      </w:r>
    </w:p>
    <w:p w14:paraId="04F361D0" w14:textId="16B094E5" w:rsidR="004111FA" w:rsidRPr="000C5BEC" w:rsidRDefault="004111FA" w:rsidP="00294792">
      <w:pPr>
        <w:rPr>
          <w:b/>
          <w:bCs/>
        </w:rPr>
      </w:pPr>
      <w:r w:rsidRPr="000C5BEC">
        <w:rPr>
          <w:b/>
          <w:bCs/>
        </w:rPr>
        <w:t>Table 5. Discharge Channel Plan</w:t>
      </w:r>
    </w:p>
    <w:tbl>
      <w:tblPr>
        <w:tblStyle w:val="PlainTable2"/>
        <w:tblW w:w="4533" w:type="dxa"/>
        <w:tblInd w:w="1994" w:type="dxa"/>
        <w:tblLook w:val="04A0" w:firstRow="1" w:lastRow="0" w:firstColumn="1" w:lastColumn="0" w:noHBand="0" w:noVBand="1"/>
      </w:tblPr>
      <w:tblGrid>
        <w:gridCol w:w="960"/>
        <w:gridCol w:w="1157"/>
        <w:gridCol w:w="1150"/>
        <w:gridCol w:w="1044"/>
        <w:gridCol w:w="222"/>
      </w:tblGrid>
      <w:tr w:rsidR="000C5BEC" w:rsidRPr="00BB0EE4" w14:paraId="4B81900C" w14:textId="77777777" w:rsidTr="006B264D">
        <w:trPr>
          <w:gridAfter w:val="1"/>
          <w:cnfStyle w:val="100000000000" w:firstRow="1" w:lastRow="0" w:firstColumn="0" w:lastColumn="0" w:oddVBand="0" w:evenVBand="0" w:oddHBand="0" w:evenHBand="0" w:firstRowFirstColumn="0" w:firstRowLastColumn="0" w:lastRowFirstColumn="0" w:lastRowLastColumn="0"/>
          <w:wAfter w:w="222" w:type="dxa"/>
          <w:trHeight w:val="433"/>
        </w:trPr>
        <w:tc>
          <w:tcPr>
            <w:cnfStyle w:val="001000000000" w:firstRow="0" w:lastRow="0" w:firstColumn="1" w:lastColumn="0" w:oddVBand="0" w:evenVBand="0" w:oddHBand="0" w:evenHBand="0" w:firstRowFirstColumn="0" w:firstRowLastColumn="0" w:lastRowFirstColumn="0" w:lastRowLastColumn="0"/>
            <w:tcW w:w="960" w:type="dxa"/>
            <w:vMerge w:val="restart"/>
            <w:noWrap/>
            <w:hideMark/>
          </w:tcPr>
          <w:p w14:paraId="38A5ACE8"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No</w:t>
            </w:r>
          </w:p>
        </w:tc>
        <w:tc>
          <w:tcPr>
            <w:tcW w:w="1157" w:type="dxa"/>
            <w:vMerge w:val="restart"/>
            <w:noWrap/>
            <w:hideMark/>
          </w:tcPr>
          <w:p w14:paraId="46E70032" w14:textId="77777777"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Blok</w:t>
            </w:r>
          </w:p>
        </w:tc>
        <w:tc>
          <w:tcPr>
            <w:tcW w:w="1150" w:type="dxa"/>
            <w:vMerge w:val="restart"/>
            <w:noWrap/>
            <w:hideMark/>
          </w:tcPr>
          <w:p w14:paraId="26FF55AF" w14:textId="77777777" w:rsidR="000C5BEC" w:rsidRPr="00BB0EE4" w:rsidRDefault="000C5BEC" w:rsidP="006B264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I (mm/jam)</w:t>
            </w:r>
          </w:p>
        </w:tc>
        <w:tc>
          <w:tcPr>
            <w:tcW w:w="1044" w:type="dxa"/>
            <w:vMerge w:val="restart"/>
            <w:noWrap/>
            <w:hideMark/>
          </w:tcPr>
          <w:p w14:paraId="2C86D40C" w14:textId="77777777" w:rsidR="000C5BEC" w:rsidRPr="00BB0EE4" w:rsidRDefault="000C5BEC" w:rsidP="006B264D">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Q (m3/det)</w:t>
            </w:r>
          </w:p>
        </w:tc>
      </w:tr>
      <w:tr w:rsidR="000C5BEC" w:rsidRPr="00BB0EE4" w14:paraId="19418B37"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vMerge/>
            <w:hideMark/>
          </w:tcPr>
          <w:p w14:paraId="44800555" w14:textId="77777777" w:rsidR="000C5BEC" w:rsidRPr="00BB0EE4" w:rsidRDefault="000C5BEC" w:rsidP="006B264D">
            <w:pPr>
              <w:spacing w:line="240" w:lineRule="auto"/>
              <w:rPr>
                <w:rFonts w:eastAsia="Times New Roman" w:cs="Calibri"/>
                <w:color w:val="000000"/>
              </w:rPr>
            </w:pPr>
          </w:p>
        </w:tc>
        <w:tc>
          <w:tcPr>
            <w:tcW w:w="1157" w:type="dxa"/>
            <w:vMerge/>
            <w:hideMark/>
          </w:tcPr>
          <w:p w14:paraId="7E597A12"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1150" w:type="dxa"/>
            <w:vMerge/>
            <w:hideMark/>
          </w:tcPr>
          <w:p w14:paraId="49AD0FD5"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1044" w:type="dxa"/>
            <w:vMerge/>
            <w:hideMark/>
          </w:tcPr>
          <w:p w14:paraId="0F452BA2"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c>
          <w:tcPr>
            <w:tcW w:w="222" w:type="dxa"/>
            <w:noWrap/>
            <w:hideMark/>
          </w:tcPr>
          <w:p w14:paraId="6BA7A3BD"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p>
        </w:tc>
      </w:tr>
      <w:tr w:rsidR="000C5BEC" w:rsidRPr="00BB0EE4" w14:paraId="4D5AD0F3"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28672B5"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w:t>
            </w:r>
          </w:p>
        </w:tc>
        <w:tc>
          <w:tcPr>
            <w:tcW w:w="1157" w:type="dxa"/>
            <w:noWrap/>
            <w:hideMark/>
          </w:tcPr>
          <w:p w14:paraId="7AEB464B"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 ke 2</w:t>
            </w:r>
          </w:p>
        </w:tc>
        <w:tc>
          <w:tcPr>
            <w:tcW w:w="1150" w:type="dxa"/>
            <w:noWrap/>
            <w:hideMark/>
          </w:tcPr>
          <w:p w14:paraId="2EF4A276"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3,29</w:t>
            </w:r>
          </w:p>
        </w:tc>
        <w:tc>
          <w:tcPr>
            <w:tcW w:w="1044" w:type="dxa"/>
            <w:noWrap/>
            <w:hideMark/>
          </w:tcPr>
          <w:p w14:paraId="7A0952F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0,118</w:t>
            </w:r>
          </w:p>
        </w:tc>
        <w:tc>
          <w:tcPr>
            <w:tcW w:w="222" w:type="dxa"/>
            <w:hideMark/>
          </w:tcPr>
          <w:p w14:paraId="52C0E695"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58F30EB6"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0EC68E"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2</w:t>
            </w:r>
          </w:p>
        </w:tc>
        <w:tc>
          <w:tcPr>
            <w:tcW w:w="1157" w:type="dxa"/>
            <w:noWrap/>
            <w:hideMark/>
          </w:tcPr>
          <w:p w14:paraId="41E40BFA"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 ke 3</w:t>
            </w:r>
          </w:p>
        </w:tc>
        <w:tc>
          <w:tcPr>
            <w:tcW w:w="1150" w:type="dxa"/>
            <w:noWrap/>
            <w:hideMark/>
          </w:tcPr>
          <w:p w14:paraId="64AC603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19,23</w:t>
            </w:r>
          </w:p>
        </w:tc>
        <w:tc>
          <w:tcPr>
            <w:tcW w:w="1044" w:type="dxa"/>
            <w:noWrap/>
            <w:hideMark/>
          </w:tcPr>
          <w:p w14:paraId="43F41B7C"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0,2</w:t>
            </w:r>
          </w:p>
        </w:tc>
        <w:tc>
          <w:tcPr>
            <w:tcW w:w="222" w:type="dxa"/>
            <w:hideMark/>
          </w:tcPr>
          <w:p w14:paraId="06CF4768"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699C6789"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884337"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3</w:t>
            </w:r>
          </w:p>
        </w:tc>
        <w:tc>
          <w:tcPr>
            <w:tcW w:w="1157" w:type="dxa"/>
            <w:noWrap/>
            <w:hideMark/>
          </w:tcPr>
          <w:p w14:paraId="298792C9"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 ke 4</w:t>
            </w:r>
          </w:p>
        </w:tc>
        <w:tc>
          <w:tcPr>
            <w:tcW w:w="1150" w:type="dxa"/>
            <w:noWrap/>
            <w:hideMark/>
          </w:tcPr>
          <w:p w14:paraId="511701F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1,76</w:t>
            </w:r>
          </w:p>
        </w:tc>
        <w:tc>
          <w:tcPr>
            <w:tcW w:w="1044" w:type="dxa"/>
            <w:noWrap/>
            <w:hideMark/>
          </w:tcPr>
          <w:p w14:paraId="7AB30524"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0,303</w:t>
            </w:r>
          </w:p>
        </w:tc>
        <w:tc>
          <w:tcPr>
            <w:tcW w:w="222" w:type="dxa"/>
            <w:hideMark/>
          </w:tcPr>
          <w:p w14:paraId="40D940EC"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7D48848B"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03CEFC0"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4</w:t>
            </w:r>
          </w:p>
        </w:tc>
        <w:tc>
          <w:tcPr>
            <w:tcW w:w="1157" w:type="dxa"/>
            <w:noWrap/>
            <w:hideMark/>
          </w:tcPr>
          <w:p w14:paraId="2CC671B1"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 ke 5</w:t>
            </w:r>
          </w:p>
        </w:tc>
        <w:tc>
          <w:tcPr>
            <w:tcW w:w="1150" w:type="dxa"/>
            <w:noWrap/>
            <w:hideMark/>
          </w:tcPr>
          <w:p w14:paraId="54045E1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3,45</w:t>
            </w:r>
          </w:p>
        </w:tc>
        <w:tc>
          <w:tcPr>
            <w:tcW w:w="1044" w:type="dxa"/>
            <w:noWrap/>
            <w:hideMark/>
          </w:tcPr>
          <w:p w14:paraId="469A09BF"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0,168</w:t>
            </w:r>
          </w:p>
        </w:tc>
        <w:tc>
          <w:tcPr>
            <w:tcW w:w="222" w:type="dxa"/>
            <w:hideMark/>
          </w:tcPr>
          <w:p w14:paraId="1E74AE1E"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4A4F226F"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11CBEB"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5</w:t>
            </w:r>
          </w:p>
        </w:tc>
        <w:tc>
          <w:tcPr>
            <w:tcW w:w="1157" w:type="dxa"/>
            <w:noWrap/>
            <w:hideMark/>
          </w:tcPr>
          <w:p w14:paraId="5FC8E749"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 ke 6</w:t>
            </w:r>
          </w:p>
        </w:tc>
        <w:tc>
          <w:tcPr>
            <w:tcW w:w="1150" w:type="dxa"/>
            <w:noWrap/>
            <w:hideMark/>
          </w:tcPr>
          <w:p w14:paraId="395DD17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7,29</w:t>
            </w:r>
          </w:p>
        </w:tc>
        <w:tc>
          <w:tcPr>
            <w:tcW w:w="1044" w:type="dxa"/>
            <w:noWrap/>
            <w:hideMark/>
          </w:tcPr>
          <w:p w14:paraId="5F394B9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0,232</w:t>
            </w:r>
          </w:p>
        </w:tc>
        <w:tc>
          <w:tcPr>
            <w:tcW w:w="222" w:type="dxa"/>
            <w:hideMark/>
          </w:tcPr>
          <w:p w14:paraId="3415FB1C"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277B08E1"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E8DE2E"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6</w:t>
            </w:r>
          </w:p>
        </w:tc>
        <w:tc>
          <w:tcPr>
            <w:tcW w:w="1157" w:type="dxa"/>
            <w:noWrap/>
            <w:hideMark/>
          </w:tcPr>
          <w:p w14:paraId="78A06D1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 ke 7</w:t>
            </w:r>
          </w:p>
        </w:tc>
        <w:tc>
          <w:tcPr>
            <w:tcW w:w="1150" w:type="dxa"/>
            <w:noWrap/>
            <w:hideMark/>
          </w:tcPr>
          <w:p w14:paraId="3D85F82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5,96</w:t>
            </w:r>
          </w:p>
        </w:tc>
        <w:tc>
          <w:tcPr>
            <w:tcW w:w="1044" w:type="dxa"/>
            <w:noWrap/>
            <w:hideMark/>
          </w:tcPr>
          <w:p w14:paraId="578DC01E"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0,308</w:t>
            </w:r>
          </w:p>
        </w:tc>
        <w:tc>
          <w:tcPr>
            <w:tcW w:w="222" w:type="dxa"/>
            <w:hideMark/>
          </w:tcPr>
          <w:p w14:paraId="74101177"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51E00504"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1062F3"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7</w:t>
            </w:r>
          </w:p>
        </w:tc>
        <w:tc>
          <w:tcPr>
            <w:tcW w:w="1157" w:type="dxa"/>
            <w:noWrap/>
            <w:hideMark/>
          </w:tcPr>
          <w:p w14:paraId="2DB0DB7F"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 ke 8</w:t>
            </w:r>
          </w:p>
        </w:tc>
        <w:tc>
          <w:tcPr>
            <w:tcW w:w="1150" w:type="dxa"/>
            <w:noWrap/>
            <w:hideMark/>
          </w:tcPr>
          <w:p w14:paraId="74E15B1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7,53</w:t>
            </w:r>
          </w:p>
        </w:tc>
        <w:tc>
          <w:tcPr>
            <w:tcW w:w="1044" w:type="dxa"/>
            <w:noWrap/>
            <w:hideMark/>
          </w:tcPr>
          <w:p w14:paraId="04709E42"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0,427</w:t>
            </w:r>
          </w:p>
        </w:tc>
        <w:tc>
          <w:tcPr>
            <w:tcW w:w="222" w:type="dxa"/>
            <w:hideMark/>
          </w:tcPr>
          <w:p w14:paraId="6F740B3D"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1BBB9397"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2D4CFD"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8</w:t>
            </w:r>
          </w:p>
        </w:tc>
        <w:tc>
          <w:tcPr>
            <w:tcW w:w="1157" w:type="dxa"/>
            <w:noWrap/>
            <w:hideMark/>
          </w:tcPr>
          <w:p w14:paraId="56EF33EA"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 ke 9</w:t>
            </w:r>
          </w:p>
        </w:tc>
        <w:tc>
          <w:tcPr>
            <w:tcW w:w="1150" w:type="dxa"/>
            <w:noWrap/>
            <w:hideMark/>
          </w:tcPr>
          <w:p w14:paraId="31A7861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3,24</w:t>
            </w:r>
          </w:p>
        </w:tc>
        <w:tc>
          <w:tcPr>
            <w:tcW w:w="1044" w:type="dxa"/>
            <w:noWrap/>
            <w:hideMark/>
          </w:tcPr>
          <w:p w14:paraId="02CF809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0,045</w:t>
            </w:r>
          </w:p>
        </w:tc>
        <w:tc>
          <w:tcPr>
            <w:tcW w:w="222" w:type="dxa"/>
            <w:hideMark/>
          </w:tcPr>
          <w:p w14:paraId="6D84D3BB"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5D66EB2D"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619CC92"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9</w:t>
            </w:r>
          </w:p>
        </w:tc>
        <w:tc>
          <w:tcPr>
            <w:tcW w:w="1157" w:type="dxa"/>
            <w:noWrap/>
            <w:hideMark/>
          </w:tcPr>
          <w:p w14:paraId="26C99FCF"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5 ke 10</w:t>
            </w:r>
          </w:p>
        </w:tc>
        <w:tc>
          <w:tcPr>
            <w:tcW w:w="1150" w:type="dxa"/>
            <w:noWrap/>
            <w:hideMark/>
          </w:tcPr>
          <w:p w14:paraId="20048678"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4,54</w:t>
            </w:r>
          </w:p>
        </w:tc>
        <w:tc>
          <w:tcPr>
            <w:tcW w:w="1044" w:type="dxa"/>
            <w:noWrap/>
            <w:hideMark/>
          </w:tcPr>
          <w:p w14:paraId="68A75AE5"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0,069</w:t>
            </w:r>
          </w:p>
        </w:tc>
        <w:tc>
          <w:tcPr>
            <w:tcW w:w="222" w:type="dxa"/>
            <w:hideMark/>
          </w:tcPr>
          <w:p w14:paraId="7756F0F5"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4001ECE8"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590712"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10</w:t>
            </w:r>
          </w:p>
        </w:tc>
        <w:tc>
          <w:tcPr>
            <w:tcW w:w="1157" w:type="dxa"/>
            <w:noWrap/>
            <w:hideMark/>
          </w:tcPr>
          <w:p w14:paraId="027122B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6 ke 11</w:t>
            </w:r>
          </w:p>
        </w:tc>
        <w:tc>
          <w:tcPr>
            <w:tcW w:w="1150" w:type="dxa"/>
            <w:noWrap/>
            <w:hideMark/>
          </w:tcPr>
          <w:p w14:paraId="494CC26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36,39</w:t>
            </w:r>
          </w:p>
        </w:tc>
        <w:tc>
          <w:tcPr>
            <w:tcW w:w="1044" w:type="dxa"/>
            <w:noWrap/>
            <w:hideMark/>
          </w:tcPr>
          <w:p w14:paraId="20C9FA87"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0,042</w:t>
            </w:r>
          </w:p>
        </w:tc>
        <w:tc>
          <w:tcPr>
            <w:tcW w:w="222" w:type="dxa"/>
            <w:hideMark/>
          </w:tcPr>
          <w:p w14:paraId="7F9CDE1D"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5A4B16EC"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EA4930"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11</w:t>
            </w:r>
          </w:p>
        </w:tc>
        <w:tc>
          <w:tcPr>
            <w:tcW w:w="1157" w:type="dxa"/>
            <w:noWrap/>
            <w:hideMark/>
          </w:tcPr>
          <w:p w14:paraId="4B068629"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 ke 13</w:t>
            </w:r>
          </w:p>
        </w:tc>
        <w:tc>
          <w:tcPr>
            <w:tcW w:w="1150" w:type="dxa"/>
            <w:noWrap/>
            <w:hideMark/>
          </w:tcPr>
          <w:p w14:paraId="5455B6E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2,85</w:t>
            </w:r>
          </w:p>
        </w:tc>
        <w:tc>
          <w:tcPr>
            <w:tcW w:w="1044" w:type="dxa"/>
            <w:noWrap/>
            <w:hideMark/>
          </w:tcPr>
          <w:p w14:paraId="77576861"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0,31</w:t>
            </w:r>
          </w:p>
        </w:tc>
        <w:tc>
          <w:tcPr>
            <w:tcW w:w="222" w:type="dxa"/>
            <w:hideMark/>
          </w:tcPr>
          <w:p w14:paraId="6F4C399C"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5FD6F030"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BB4251"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12</w:t>
            </w:r>
          </w:p>
        </w:tc>
        <w:tc>
          <w:tcPr>
            <w:tcW w:w="1157" w:type="dxa"/>
            <w:noWrap/>
            <w:hideMark/>
          </w:tcPr>
          <w:p w14:paraId="63EBC41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13 ke 14</w:t>
            </w:r>
          </w:p>
        </w:tc>
        <w:tc>
          <w:tcPr>
            <w:tcW w:w="1150" w:type="dxa"/>
            <w:noWrap/>
            <w:hideMark/>
          </w:tcPr>
          <w:p w14:paraId="66CE75B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1,28</w:t>
            </w:r>
          </w:p>
        </w:tc>
        <w:tc>
          <w:tcPr>
            <w:tcW w:w="1044" w:type="dxa"/>
            <w:noWrap/>
            <w:hideMark/>
          </w:tcPr>
          <w:p w14:paraId="198661F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0,601</w:t>
            </w:r>
          </w:p>
        </w:tc>
        <w:tc>
          <w:tcPr>
            <w:tcW w:w="222" w:type="dxa"/>
            <w:hideMark/>
          </w:tcPr>
          <w:p w14:paraId="53683570"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18C9346D"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C94DDC"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13</w:t>
            </w:r>
          </w:p>
        </w:tc>
        <w:tc>
          <w:tcPr>
            <w:tcW w:w="1157" w:type="dxa"/>
            <w:noWrap/>
            <w:hideMark/>
          </w:tcPr>
          <w:p w14:paraId="6CBCC464"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13 ke 15</w:t>
            </w:r>
          </w:p>
        </w:tc>
        <w:tc>
          <w:tcPr>
            <w:tcW w:w="1150" w:type="dxa"/>
            <w:noWrap/>
            <w:hideMark/>
          </w:tcPr>
          <w:p w14:paraId="20C71782"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0,43</w:t>
            </w:r>
          </w:p>
        </w:tc>
        <w:tc>
          <w:tcPr>
            <w:tcW w:w="1044" w:type="dxa"/>
            <w:noWrap/>
            <w:hideMark/>
          </w:tcPr>
          <w:p w14:paraId="10DD8E5A"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0,281</w:t>
            </w:r>
          </w:p>
        </w:tc>
        <w:tc>
          <w:tcPr>
            <w:tcW w:w="222" w:type="dxa"/>
            <w:hideMark/>
          </w:tcPr>
          <w:p w14:paraId="1EAAC80C"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0AEE41CD"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9ECF8AF"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14</w:t>
            </w:r>
          </w:p>
        </w:tc>
        <w:tc>
          <w:tcPr>
            <w:tcW w:w="1157" w:type="dxa"/>
            <w:noWrap/>
            <w:hideMark/>
          </w:tcPr>
          <w:p w14:paraId="130D4F88"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 ke 19</w:t>
            </w:r>
          </w:p>
        </w:tc>
        <w:tc>
          <w:tcPr>
            <w:tcW w:w="1150" w:type="dxa"/>
            <w:noWrap/>
            <w:hideMark/>
          </w:tcPr>
          <w:p w14:paraId="00B0D4EC"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1,09</w:t>
            </w:r>
          </w:p>
        </w:tc>
        <w:tc>
          <w:tcPr>
            <w:tcW w:w="1044" w:type="dxa"/>
            <w:noWrap/>
            <w:hideMark/>
          </w:tcPr>
          <w:p w14:paraId="1AE52446"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0,489</w:t>
            </w:r>
          </w:p>
        </w:tc>
        <w:tc>
          <w:tcPr>
            <w:tcW w:w="222" w:type="dxa"/>
            <w:hideMark/>
          </w:tcPr>
          <w:p w14:paraId="63AD504B"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58C93EF3"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5F0A85"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lastRenderedPageBreak/>
              <w:t>15</w:t>
            </w:r>
          </w:p>
        </w:tc>
        <w:tc>
          <w:tcPr>
            <w:tcW w:w="1157" w:type="dxa"/>
            <w:noWrap/>
            <w:hideMark/>
          </w:tcPr>
          <w:p w14:paraId="6623813B"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 ke 16</w:t>
            </w:r>
          </w:p>
        </w:tc>
        <w:tc>
          <w:tcPr>
            <w:tcW w:w="1150" w:type="dxa"/>
            <w:noWrap/>
            <w:hideMark/>
          </w:tcPr>
          <w:p w14:paraId="7B21AA71"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7,94</w:t>
            </w:r>
          </w:p>
        </w:tc>
        <w:tc>
          <w:tcPr>
            <w:tcW w:w="1044" w:type="dxa"/>
            <w:noWrap/>
            <w:hideMark/>
          </w:tcPr>
          <w:p w14:paraId="5594B479"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0,458</w:t>
            </w:r>
          </w:p>
        </w:tc>
        <w:tc>
          <w:tcPr>
            <w:tcW w:w="222" w:type="dxa"/>
            <w:hideMark/>
          </w:tcPr>
          <w:p w14:paraId="44DC76E0"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6275C945"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80C65F"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16</w:t>
            </w:r>
          </w:p>
        </w:tc>
        <w:tc>
          <w:tcPr>
            <w:tcW w:w="1157" w:type="dxa"/>
            <w:noWrap/>
            <w:hideMark/>
          </w:tcPr>
          <w:p w14:paraId="5646F909"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19 ke 20</w:t>
            </w:r>
          </w:p>
        </w:tc>
        <w:tc>
          <w:tcPr>
            <w:tcW w:w="1150" w:type="dxa"/>
            <w:noWrap/>
            <w:hideMark/>
          </w:tcPr>
          <w:p w14:paraId="7BCCB5E4"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1044" w:type="dxa"/>
            <w:noWrap/>
            <w:hideMark/>
          </w:tcPr>
          <w:p w14:paraId="776AF40B"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0,432</w:t>
            </w:r>
          </w:p>
        </w:tc>
        <w:tc>
          <w:tcPr>
            <w:tcW w:w="222" w:type="dxa"/>
            <w:hideMark/>
          </w:tcPr>
          <w:p w14:paraId="5D2152E3"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0C5BEC" w:rsidRPr="00BB0EE4" w14:paraId="06401BD4" w14:textId="77777777" w:rsidTr="006B264D">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BB7511A"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17</w:t>
            </w:r>
          </w:p>
        </w:tc>
        <w:tc>
          <w:tcPr>
            <w:tcW w:w="1157" w:type="dxa"/>
            <w:noWrap/>
            <w:hideMark/>
          </w:tcPr>
          <w:p w14:paraId="22AF4803"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15 ke 21</w:t>
            </w:r>
          </w:p>
        </w:tc>
        <w:tc>
          <w:tcPr>
            <w:tcW w:w="1150" w:type="dxa"/>
            <w:noWrap/>
            <w:hideMark/>
          </w:tcPr>
          <w:p w14:paraId="396A4E57"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1044" w:type="dxa"/>
            <w:noWrap/>
            <w:hideMark/>
          </w:tcPr>
          <w:p w14:paraId="3E4C42BC" w14:textId="77777777" w:rsidR="000C5BEC" w:rsidRPr="00BB0EE4" w:rsidRDefault="000C5BEC" w:rsidP="006B264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0,232</w:t>
            </w:r>
          </w:p>
        </w:tc>
        <w:tc>
          <w:tcPr>
            <w:tcW w:w="222" w:type="dxa"/>
            <w:hideMark/>
          </w:tcPr>
          <w:p w14:paraId="0EA90C0E" w14:textId="77777777" w:rsidR="000C5BEC" w:rsidRPr="00BB0EE4" w:rsidRDefault="000C5BEC" w:rsidP="006B264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0C5BEC" w:rsidRPr="00BB0EE4" w14:paraId="5CA137FB" w14:textId="77777777" w:rsidTr="006B264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7843F8" w14:textId="77777777" w:rsidR="000C5BEC" w:rsidRPr="00BB0EE4" w:rsidRDefault="000C5BEC" w:rsidP="006B264D">
            <w:pPr>
              <w:spacing w:line="240" w:lineRule="auto"/>
              <w:jc w:val="center"/>
              <w:rPr>
                <w:rFonts w:eastAsia="Times New Roman" w:cs="Calibri"/>
                <w:color w:val="000000"/>
              </w:rPr>
            </w:pPr>
            <w:r w:rsidRPr="00BB0EE4">
              <w:rPr>
                <w:rFonts w:eastAsia="Times New Roman" w:cs="Calibri"/>
                <w:color w:val="000000"/>
                <w:lang w:val="id-ID"/>
              </w:rPr>
              <w:t>18</w:t>
            </w:r>
          </w:p>
        </w:tc>
        <w:tc>
          <w:tcPr>
            <w:tcW w:w="1157" w:type="dxa"/>
            <w:noWrap/>
            <w:hideMark/>
          </w:tcPr>
          <w:p w14:paraId="74D46485"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21 ke 22</w:t>
            </w:r>
          </w:p>
        </w:tc>
        <w:tc>
          <w:tcPr>
            <w:tcW w:w="1150" w:type="dxa"/>
            <w:noWrap/>
            <w:hideMark/>
          </w:tcPr>
          <w:p w14:paraId="132143F2"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4,82</w:t>
            </w:r>
          </w:p>
        </w:tc>
        <w:tc>
          <w:tcPr>
            <w:tcW w:w="1044" w:type="dxa"/>
            <w:noWrap/>
            <w:hideMark/>
          </w:tcPr>
          <w:p w14:paraId="7E3857AD" w14:textId="77777777" w:rsidR="000C5BEC" w:rsidRPr="00BB0EE4" w:rsidRDefault="000C5BEC" w:rsidP="006B264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00BB0EE4">
              <w:rPr>
                <w:rFonts w:eastAsia="Times New Roman" w:cs="Calibri"/>
                <w:color w:val="000000"/>
                <w:lang w:val="id-ID"/>
              </w:rPr>
              <w:t>0,308</w:t>
            </w:r>
          </w:p>
        </w:tc>
        <w:tc>
          <w:tcPr>
            <w:tcW w:w="222" w:type="dxa"/>
            <w:hideMark/>
          </w:tcPr>
          <w:p w14:paraId="528893F6" w14:textId="77777777" w:rsidR="000C5BEC" w:rsidRPr="00BB0EE4" w:rsidRDefault="000C5BEC" w:rsidP="006B264D">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bl>
    <w:p w14:paraId="4CB30265" w14:textId="77777777" w:rsidR="004111FA" w:rsidRPr="00800CA6" w:rsidRDefault="004111FA" w:rsidP="004341D3">
      <w:pPr>
        <w:ind w:left="1440" w:firstLine="720"/>
        <w:rPr>
          <w:i/>
          <w:iCs/>
          <w:sz w:val="20"/>
          <w:szCs w:val="20"/>
        </w:rPr>
      </w:pPr>
      <w:proofErr w:type="gramStart"/>
      <w:r w:rsidRPr="00800CA6">
        <w:rPr>
          <w:i/>
          <w:iCs/>
          <w:sz w:val="20"/>
          <w:szCs w:val="20"/>
        </w:rPr>
        <w:t>Source :</w:t>
      </w:r>
      <w:proofErr w:type="gramEnd"/>
      <w:r w:rsidRPr="00800CA6">
        <w:rPr>
          <w:i/>
          <w:iCs/>
          <w:sz w:val="20"/>
          <w:szCs w:val="20"/>
        </w:rPr>
        <w:t xml:space="preserve"> Data Analysis </w:t>
      </w:r>
    </w:p>
    <w:p w14:paraId="411E7219" w14:textId="77777777" w:rsidR="004111FA" w:rsidRPr="00076A60" w:rsidRDefault="004111FA" w:rsidP="00D97B7A">
      <w:pPr>
        <w:ind w:firstLine="360"/>
        <w:jc w:val="center"/>
      </w:pPr>
      <w:r w:rsidRPr="00BB0EE4">
        <w:t>Table 5. Discharge Channel Plan</w:t>
      </w:r>
    </w:p>
    <w:p w14:paraId="17BD70D5" w14:textId="21BC1591" w:rsidR="000C5BEC" w:rsidRPr="000C5BEC" w:rsidRDefault="000C5BEC" w:rsidP="000C5BEC">
      <w:pPr>
        <w:spacing w:after="120" w:line="240" w:lineRule="auto"/>
        <w:jc w:val="center"/>
        <w:rPr>
          <w:rFonts w:asciiTheme="minorHAnsi" w:hAnsiTheme="minorHAnsi" w:cstheme="minorHAnsi"/>
          <w:color w:val="000000"/>
          <w:sz w:val="24"/>
          <w:szCs w:val="24"/>
        </w:rPr>
      </w:pPr>
      <w:r>
        <w:rPr>
          <w:rFonts w:asciiTheme="minorHAnsi" w:hAnsiTheme="minorHAnsi" w:cstheme="minorHAnsi"/>
          <w:noProof/>
          <w:color w:val="000000"/>
          <w:sz w:val="24"/>
          <w:szCs w:val="24"/>
        </w:rPr>
        <w:drawing>
          <wp:inline distT="0" distB="0" distL="0" distR="0" wp14:anchorId="479426C1" wp14:editId="5D6E5D10">
            <wp:extent cx="5562600" cy="1363312"/>
            <wp:effectExtent l="0" t="0" r="0" b="8890"/>
            <wp:docPr id="53241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17845" name="Picture 532417845"/>
                    <pic:cNvPicPr/>
                  </pic:nvPicPr>
                  <pic:blipFill>
                    <a:blip r:embed="rId10">
                      <a:extLst>
                        <a:ext uri="{28A0092B-C50C-407E-A947-70E740481C1C}">
                          <a14:useLocalDpi xmlns:a14="http://schemas.microsoft.com/office/drawing/2010/main" val="0"/>
                        </a:ext>
                      </a:extLst>
                    </a:blip>
                    <a:stretch>
                      <a:fillRect/>
                    </a:stretch>
                  </pic:blipFill>
                  <pic:spPr>
                    <a:xfrm>
                      <a:off x="0" y="0"/>
                      <a:ext cx="5572840" cy="1365822"/>
                    </a:xfrm>
                    <a:prstGeom prst="rect">
                      <a:avLst/>
                    </a:prstGeom>
                  </pic:spPr>
                </pic:pic>
              </a:graphicData>
            </a:graphic>
          </wp:inline>
        </w:drawing>
      </w:r>
    </w:p>
    <w:p w14:paraId="543C79AC" w14:textId="77777777" w:rsidR="000C5BEC" w:rsidRDefault="000C5BEC" w:rsidP="00447D7F">
      <w:pPr>
        <w:rPr>
          <w:i/>
          <w:iCs/>
          <w:sz w:val="24"/>
          <w:szCs w:val="24"/>
        </w:rPr>
      </w:pPr>
      <w:proofErr w:type="gramStart"/>
      <w:r w:rsidRPr="00B930E0">
        <w:rPr>
          <w:i/>
          <w:iCs/>
        </w:rPr>
        <w:t>Source :</w:t>
      </w:r>
      <w:proofErr w:type="gramEnd"/>
      <w:r w:rsidRPr="00B930E0">
        <w:rPr>
          <w:i/>
          <w:iCs/>
        </w:rPr>
        <w:t xml:space="preserve"> Calculation Results</w:t>
      </w:r>
      <w:r w:rsidRPr="00B930E0">
        <w:rPr>
          <w:i/>
          <w:iCs/>
        </w:rPr>
        <w:tab/>
      </w:r>
      <w:r w:rsidRPr="00B930E0">
        <w:rPr>
          <w:i/>
          <w:iCs/>
          <w:sz w:val="24"/>
          <w:szCs w:val="24"/>
        </w:rPr>
        <w:tab/>
      </w:r>
    </w:p>
    <w:p w14:paraId="470BDC0A" w14:textId="77777777" w:rsidR="000C5BEC" w:rsidRDefault="000C5BEC" w:rsidP="00415CB8">
      <w:pPr>
        <w:spacing w:after="120" w:line="240" w:lineRule="auto"/>
        <w:ind w:firstLine="72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After calculating the discharge, it was found that in the Q17-10 segment the existing discharge value was 3.389 m3 / second while in the Q17-10 segment the block discharge value was 3.98 m3 / second and that in the Q18-19 segment the existing discharge value was 4.467 m3 / second while in the Q18-19 segment the block discharge value was 5.228 m3 / second, so there was overflow water so that the river capacity could not accommodate the discharge entering the river. Therefore, it is necessary to normalize the river.</w:t>
      </w:r>
    </w:p>
    <w:p w14:paraId="3B6321CE" w14:textId="661D446F" w:rsidR="000C5BEC" w:rsidRPr="000C5BEC" w:rsidRDefault="000C5BEC" w:rsidP="000C5BEC">
      <w:pPr>
        <w:spacing w:after="120" w:line="240" w:lineRule="auto"/>
        <w:jc w:val="center"/>
        <w:rPr>
          <w:rFonts w:asciiTheme="minorHAnsi" w:hAnsiTheme="minorHAnsi" w:cstheme="minorHAnsi"/>
          <w:color w:val="000000"/>
          <w:sz w:val="24"/>
          <w:szCs w:val="24"/>
        </w:rPr>
      </w:pPr>
      <w:r>
        <w:rPr>
          <w:rFonts w:asciiTheme="minorHAnsi" w:hAnsiTheme="minorHAnsi" w:cstheme="minorHAnsi"/>
          <w:noProof/>
          <w:color w:val="000000"/>
          <w:sz w:val="24"/>
          <w:szCs w:val="24"/>
        </w:rPr>
        <w:drawing>
          <wp:inline distT="0" distB="0" distL="0" distR="0" wp14:anchorId="0BD732DD" wp14:editId="7596092D">
            <wp:extent cx="4817751" cy="3464560"/>
            <wp:effectExtent l="0" t="0" r="1905" b="2540"/>
            <wp:docPr id="1503683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83870" name="Picture 1503683870"/>
                    <pic:cNvPicPr/>
                  </pic:nvPicPr>
                  <pic:blipFill>
                    <a:blip r:embed="rId11">
                      <a:extLst>
                        <a:ext uri="{28A0092B-C50C-407E-A947-70E740481C1C}">
                          <a14:useLocalDpi xmlns:a14="http://schemas.microsoft.com/office/drawing/2010/main" val="0"/>
                        </a:ext>
                      </a:extLst>
                    </a:blip>
                    <a:stretch>
                      <a:fillRect/>
                    </a:stretch>
                  </pic:blipFill>
                  <pic:spPr>
                    <a:xfrm>
                      <a:off x="0" y="0"/>
                      <a:ext cx="4818761" cy="3465286"/>
                    </a:xfrm>
                    <a:prstGeom prst="rect">
                      <a:avLst/>
                    </a:prstGeom>
                  </pic:spPr>
                </pic:pic>
              </a:graphicData>
            </a:graphic>
          </wp:inline>
        </w:drawing>
      </w:r>
    </w:p>
    <w:p w14:paraId="7E6328BE" w14:textId="77777777" w:rsidR="000C5BEC" w:rsidRDefault="000C5BEC" w:rsidP="00EA0E47">
      <w:pPr>
        <w:pStyle w:val="ListParagraph"/>
        <w:spacing w:after="120" w:line="240" w:lineRule="auto"/>
        <w:ind w:left="0" w:firstLine="72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lastRenderedPageBreak/>
        <w:t xml:space="preserve">So that the results of the study enlarged channels 17-10 and 18-19 so that the capacity of the channel can accommodate the discharge from the block. From calculations, </w:t>
      </w:r>
      <w:proofErr w:type="gramStart"/>
      <w:r w:rsidRPr="000C5BEC">
        <w:rPr>
          <w:rFonts w:asciiTheme="minorHAnsi" w:hAnsiTheme="minorHAnsi" w:cstheme="minorHAnsi"/>
          <w:color w:val="000000"/>
          <w:sz w:val="24"/>
          <w:szCs w:val="24"/>
        </w:rPr>
        <w:t>it can be seen that after</w:t>
      </w:r>
      <w:proofErr w:type="gramEnd"/>
      <w:r w:rsidRPr="000C5BEC">
        <w:rPr>
          <w:rFonts w:asciiTheme="minorHAnsi" w:hAnsiTheme="minorHAnsi" w:cstheme="minorHAnsi"/>
          <w:color w:val="000000"/>
          <w:sz w:val="24"/>
          <w:szCs w:val="24"/>
        </w:rPr>
        <w:t xml:space="preserve"> normalization of the channel, there will be no more flooding.</w:t>
      </w:r>
    </w:p>
    <w:p w14:paraId="6A84B27A" w14:textId="77777777" w:rsidR="000C5BEC" w:rsidRDefault="000C5BEC" w:rsidP="000C4748">
      <w:pPr>
        <w:pStyle w:val="ListParagraph"/>
        <w:spacing w:after="120" w:line="240" w:lineRule="auto"/>
        <w:ind w:left="0"/>
        <w:jc w:val="both"/>
        <w:rPr>
          <w:rFonts w:asciiTheme="minorHAnsi" w:hAnsiTheme="minorHAnsi" w:cstheme="minorHAnsi"/>
          <w:color w:val="000000"/>
          <w:sz w:val="24"/>
          <w:szCs w:val="24"/>
        </w:rPr>
      </w:pPr>
    </w:p>
    <w:p w14:paraId="41E17350" w14:textId="77777777" w:rsidR="004111FA" w:rsidRPr="000C4748" w:rsidRDefault="004111FA" w:rsidP="003B5966">
      <w:pPr>
        <w:pStyle w:val="ListParagraph"/>
        <w:spacing w:after="120" w:line="240" w:lineRule="auto"/>
        <w:ind w:left="0"/>
        <w:jc w:val="both"/>
        <w:rPr>
          <w:rFonts w:asciiTheme="minorHAnsi" w:eastAsia="Times New Roman" w:hAnsiTheme="minorHAnsi" w:cstheme="minorHAnsi"/>
          <w:sz w:val="24"/>
          <w:szCs w:val="24"/>
        </w:rPr>
      </w:pPr>
      <w:bookmarkStart w:id="1" w:name="BIBLIOGRAFI"/>
      <w:r w:rsidRPr="000C4748">
        <w:rPr>
          <w:rFonts w:asciiTheme="minorHAnsi" w:hAnsiTheme="minorHAnsi" w:cstheme="minorHAnsi"/>
          <w:b/>
          <w:sz w:val="24"/>
          <w:szCs w:val="24"/>
        </w:rPr>
        <w:t>CONCLUSION</w:t>
      </w:r>
    </w:p>
    <w:p w14:paraId="64A60CA9" w14:textId="77777777" w:rsidR="004111FA" w:rsidRPr="000C5BEC" w:rsidRDefault="004111FA" w:rsidP="00FC615A">
      <w:pPr>
        <w:pBdr>
          <w:bottom w:val="double" w:sz="6" w:space="1" w:color="auto"/>
        </w:pBdr>
        <w:spacing w:after="0" w:line="240" w:lineRule="auto"/>
        <w:ind w:firstLine="720"/>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Based on the calculation of discharge on river channels can be concluded as follows:</w:t>
      </w:r>
    </w:p>
    <w:p w14:paraId="4F2670BC" w14:textId="77777777" w:rsidR="000C5BEC" w:rsidRDefault="000C5BEC" w:rsidP="00F52747">
      <w:pPr>
        <w:pBdr>
          <w:bottom w:val="double" w:sz="6" w:space="1" w:color="auto"/>
        </w:pBdr>
        <w:spacing w:after="0" w:line="240" w:lineRule="auto"/>
        <w:jc w:val="both"/>
        <w:rPr>
          <w:rFonts w:asciiTheme="minorHAnsi" w:hAnsiTheme="minorHAnsi" w:cstheme="minorHAnsi"/>
          <w:color w:val="000000"/>
          <w:sz w:val="24"/>
          <w:szCs w:val="24"/>
        </w:rPr>
      </w:pPr>
      <w:r w:rsidRPr="000C5BEC">
        <w:rPr>
          <w:rFonts w:asciiTheme="minorHAnsi" w:hAnsiTheme="minorHAnsi" w:cstheme="minorHAnsi"/>
          <w:color w:val="000000"/>
          <w:sz w:val="24"/>
          <w:szCs w:val="24"/>
        </w:rPr>
        <w:t xml:space="preserve">The calculation of upstream flood discharge with rain intensity with a 2-year birthday of 1.54 m³ / second the existing discharge value in segments 10-17 is 3.389 m3 / second while in segments 10-17 the block discharge value is 3.98 m3 / second and that in segments 18-19 the existing discharge value is 5.760 m3 / second while in segments 18-19 the block discharge value is 5.228 m3 / second. </w:t>
      </w:r>
      <w:proofErr w:type="gramStart"/>
      <w:r w:rsidRPr="000C5BEC">
        <w:rPr>
          <w:rFonts w:asciiTheme="minorHAnsi" w:hAnsiTheme="minorHAnsi" w:cstheme="minorHAnsi"/>
          <w:color w:val="000000"/>
          <w:sz w:val="24"/>
          <w:szCs w:val="24"/>
        </w:rPr>
        <w:t>So</w:t>
      </w:r>
      <w:proofErr w:type="gramEnd"/>
      <w:r w:rsidRPr="000C5BEC">
        <w:rPr>
          <w:rFonts w:asciiTheme="minorHAnsi" w:hAnsiTheme="minorHAnsi" w:cstheme="minorHAnsi"/>
          <w:color w:val="000000"/>
          <w:sz w:val="24"/>
          <w:szCs w:val="24"/>
        </w:rPr>
        <w:t xml:space="preserve"> the capacity of the channel that cannot accommodate due to the discharge in the large channel makes flooding occur in some areas passed, namely in segment channels 10-17 and 18-9. After normalization by enlarging the width of channel (b) in segments 10-17 and 19 is 18 meters and 18.8 meters with discharges of 4,346 m3 / second and 5,760 m3 / second. One form of flood control is analyzing road drainage channels. Because road drainage channels have a role in flowing water towards larger secondary channels. The results showed that the condition of the existing drainage canal was no longer qualified. Therefore, replanning of road drainage channels needs to be done so that they can collect and drain rainwater properly. In normalizing the river by expanding the width of the river channel (b) in order to accommodate the channel capacity of the block.</w:t>
      </w:r>
    </w:p>
    <w:p w14:paraId="17CB9949" w14:textId="77777777" w:rsidR="000C5BEC" w:rsidRPr="000C5BEC" w:rsidRDefault="000C5BEC" w:rsidP="000C5BEC">
      <w:pPr>
        <w:pBdr>
          <w:bottom w:val="double" w:sz="6" w:space="1" w:color="auto"/>
        </w:pBdr>
        <w:spacing w:after="0" w:line="240" w:lineRule="auto"/>
        <w:jc w:val="both"/>
        <w:rPr>
          <w:rFonts w:asciiTheme="minorHAnsi" w:hAnsiTheme="minorHAnsi" w:cstheme="minorHAnsi"/>
          <w:color w:val="000000"/>
          <w:sz w:val="24"/>
          <w:szCs w:val="24"/>
        </w:rPr>
      </w:pPr>
    </w:p>
    <w:p w14:paraId="4EE10330" w14:textId="7C63E1E2" w:rsidR="00F33F3D" w:rsidRPr="0042326F" w:rsidRDefault="00F33F3D" w:rsidP="0042326F">
      <w:pPr>
        <w:pBdr>
          <w:bottom w:val="double" w:sz="6" w:space="1" w:color="auto"/>
        </w:pBdr>
        <w:spacing w:after="0" w:line="240" w:lineRule="auto"/>
        <w:jc w:val="both"/>
        <w:rPr>
          <w:rFonts w:asciiTheme="minorHAnsi" w:hAnsiTheme="minorHAnsi" w:cstheme="minorHAnsi"/>
          <w:b/>
          <w:bCs/>
          <w:sz w:val="24"/>
          <w:szCs w:val="24"/>
        </w:rPr>
      </w:pPr>
      <w:r w:rsidRPr="000C4748">
        <w:rPr>
          <w:rFonts w:asciiTheme="minorHAnsi" w:hAnsiTheme="minorHAnsi" w:cstheme="minorHAnsi"/>
          <w:b/>
          <w:bCs/>
          <w:sz w:val="24"/>
          <w:szCs w:val="24"/>
        </w:rPr>
        <w:t>BIBLIOGRAFI</w:t>
      </w:r>
      <w:bookmarkEnd w:id="1"/>
    </w:p>
    <w:p w14:paraId="55502E43" w14:textId="2B77A724" w:rsidR="00294792" w:rsidRPr="00294792" w:rsidRDefault="00B30BD3" w:rsidP="00294792">
      <w:pPr>
        <w:widowControl w:val="0"/>
        <w:autoSpaceDE w:val="0"/>
        <w:autoSpaceDN w:val="0"/>
        <w:adjustRightInd w:val="0"/>
        <w:spacing w:after="0" w:line="240" w:lineRule="auto"/>
        <w:ind w:left="480" w:hanging="480"/>
        <w:rPr>
          <w:rFonts w:cs="Calibri"/>
          <w:noProof/>
          <w:sz w:val="24"/>
          <w:szCs w:val="24"/>
        </w:rPr>
      </w:pPr>
      <w:r>
        <w:rPr>
          <w:rFonts w:asciiTheme="minorHAnsi" w:eastAsia="Times New Roman" w:hAnsiTheme="minorHAnsi" w:cstheme="minorHAnsi"/>
          <w:sz w:val="24"/>
          <w:szCs w:val="24"/>
          <w:lang w:val="en-ID"/>
        </w:rPr>
        <w:fldChar w:fldCharType="begin" w:fldLock="1"/>
      </w:r>
      <w:r>
        <w:rPr>
          <w:rFonts w:asciiTheme="minorHAnsi" w:eastAsia="Times New Roman" w:hAnsiTheme="minorHAnsi" w:cstheme="minorHAnsi"/>
          <w:sz w:val="24"/>
          <w:szCs w:val="24"/>
          <w:lang w:val="en-ID"/>
        </w:rPr>
        <w:instrText xml:space="preserve">ADDIN Mendeley Bibliography CSL_BIBLIOGRAPHY </w:instrText>
      </w:r>
      <w:r>
        <w:rPr>
          <w:rFonts w:asciiTheme="minorHAnsi" w:eastAsia="Times New Roman" w:hAnsiTheme="minorHAnsi" w:cstheme="minorHAnsi"/>
          <w:sz w:val="24"/>
          <w:szCs w:val="24"/>
          <w:lang w:val="en-ID"/>
        </w:rPr>
        <w:fldChar w:fldCharType="separate"/>
      </w:r>
      <w:r w:rsidR="00294792" w:rsidRPr="00294792">
        <w:rPr>
          <w:rFonts w:cs="Calibri"/>
          <w:noProof/>
          <w:sz w:val="24"/>
          <w:szCs w:val="24"/>
        </w:rPr>
        <w:t xml:space="preserve">Alizadeh Noughabi, H. (2017). Goodness-of-fit tests for lifetime distributions based on Type II censored data. </w:t>
      </w:r>
      <w:r w:rsidR="00294792" w:rsidRPr="00294792">
        <w:rPr>
          <w:rFonts w:cs="Calibri"/>
          <w:i/>
          <w:iCs/>
          <w:noProof/>
          <w:sz w:val="24"/>
          <w:szCs w:val="24"/>
        </w:rPr>
        <w:t>Journal of Statistical Computation and Simulation</w:t>
      </w:r>
      <w:r w:rsidR="00294792" w:rsidRPr="00294792">
        <w:rPr>
          <w:rFonts w:cs="Calibri"/>
          <w:noProof/>
          <w:sz w:val="24"/>
          <w:szCs w:val="24"/>
        </w:rPr>
        <w:t xml:space="preserve">, </w:t>
      </w:r>
      <w:r w:rsidR="00294792" w:rsidRPr="00294792">
        <w:rPr>
          <w:rFonts w:cs="Calibri"/>
          <w:i/>
          <w:iCs/>
          <w:noProof/>
          <w:sz w:val="24"/>
          <w:szCs w:val="24"/>
        </w:rPr>
        <w:t>87</w:t>
      </w:r>
      <w:r w:rsidR="00294792" w:rsidRPr="00294792">
        <w:rPr>
          <w:rFonts w:cs="Calibri"/>
          <w:noProof/>
          <w:sz w:val="24"/>
          <w:szCs w:val="24"/>
        </w:rPr>
        <w:t>(9), 1787–1798.</w:t>
      </w:r>
    </w:p>
    <w:p w14:paraId="000BA007"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Arumsani, D., Santoso, I. E. B., &amp; Reg, R. (n.d.). </w:t>
      </w:r>
      <w:r w:rsidRPr="00294792">
        <w:rPr>
          <w:rFonts w:cs="Calibri"/>
          <w:i/>
          <w:iCs/>
          <w:noProof/>
          <w:sz w:val="24"/>
          <w:szCs w:val="24"/>
        </w:rPr>
        <w:t>Factors Affecting Land Use Change of Minapolitan Area in Sedati Districts, Sidoarjo Regency.</w:t>
      </w:r>
    </w:p>
    <w:p w14:paraId="5906DE4B"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Asdak, C., &amp; Supian, S. (2018). Watershed management strategies for flood mitigation: A case study of Jakarta’s flooding. </w:t>
      </w:r>
      <w:r w:rsidRPr="00294792">
        <w:rPr>
          <w:rFonts w:cs="Calibri"/>
          <w:i/>
          <w:iCs/>
          <w:noProof/>
          <w:sz w:val="24"/>
          <w:szCs w:val="24"/>
        </w:rPr>
        <w:t>Weather and Climate Extremes</w:t>
      </w:r>
      <w:r w:rsidRPr="00294792">
        <w:rPr>
          <w:rFonts w:cs="Calibri"/>
          <w:noProof/>
          <w:sz w:val="24"/>
          <w:szCs w:val="24"/>
        </w:rPr>
        <w:t xml:space="preserve">, </w:t>
      </w:r>
      <w:r w:rsidRPr="00294792">
        <w:rPr>
          <w:rFonts w:cs="Calibri"/>
          <w:i/>
          <w:iCs/>
          <w:noProof/>
          <w:sz w:val="24"/>
          <w:szCs w:val="24"/>
        </w:rPr>
        <w:t>21</w:t>
      </w:r>
      <w:r w:rsidRPr="00294792">
        <w:rPr>
          <w:rFonts w:cs="Calibri"/>
          <w:noProof/>
          <w:sz w:val="24"/>
          <w:szCs w:val="24"/>
        </w:rPr>
        <w:t>, 117–122.</w:t>
      </w:r>
    </w:p>
    <w:p w14:paraId="778AD476"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Indonesia, S. (2018). Badan pusat statistik. </w:t>
      </w:r>
      <w:r w:rsidRPr="00294792">
        <w:rPr>
          <w:rFonts w:cs="Calibri"/>
          <w:i/>
          <w:iCs/>
          <w:noProof/>
          <w:sz w:val="24"/>
          <w:szCs w:val="24"/>
        </w:rPr>
        <w:t>BPS-Statistics Indonesia</w:t>
      </w:r>
      <w:r w:rsidRPr="00294792">
        <w:rPr>
          <w:rFonts w:cs="Calibri"/>
          <w:noProof/>
          <w:sz w:val="24"/>
          <w:szCs w:val="24"/>
        </w:rPr>
        <w:t>.</w:t>
      </w:r>
    </w:p>
    <w:p w14:paraId="2405ABF4"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Khudri, M. M., &amp; Sadia, F. (2013). Determination of the best fit probability distribution for annual extreme precipitation in Bangladesh. </w:t>
      </w:r>
      <w:r w:rsidRPr="00294792">
        <w:rPr>
          <w:rFonts w:cs="Calibri"/>
          <w:i/>
          <w:iCs/>
          <w:noProof/>
          <w:sz w:val="24"/>
          <w:szCs w:val="24"/>
        </w:rPr>
        <w:t>European Journal of Scientific Research</w:t>
      </w:r>
      <w:r w:rsidRPr="00294792">
        <w:rPr>
          <w:rFonts w:cs="Calibri"/>
          <w:noProof/>
          <w:sz w:val="24"/>
          <w:szCs w:val="24"/>
        </w:rPr>
        <w:t xml:space="preserve">, </w:t>
      </w:r>
      <w:r w:rsidRPr="00294792">
        <w:rPr>
          <w:rFonts w:cs="Calibri"/>
          <w:i/>
          <w:iCs/>
          <w:noProof/>
          <w:sz w:val="24"/>
          <w:szCs w:val="24"/>
        </w:rPr>
        <w:t>103</w:t>
      </w:r>
      <w:r w:rsidRPr="00294792">
        <w:rPr>
          <w:rFonts w:cs="Calibri"/>
          <w:noProof/>
          <w:sz w:val="24"/>
          <w:szCs w:val="24"/>
        </w:rPr>
        <w:t>(3), 391–404.</w:t>
      </w:r>
    </w:p>
    <w:p w14:paraId="08A27780"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Muhsin, F. A.-R. (2020). Relation between Working in Petrol Station and Blood Hemoglobin Levels for the Filling Workers in Al-Najaf City/Iraq. </w:t>
      </w:r>
      <w:r w:rsidRPr="00294792">
        <w:rPr>
          <w:rFonts w:cs="Calibri"/>
          <w:i/>
          <w:iCs/>
          <w:noProof/>
          <w:sz w:val="24"/>
          <w:szCs w:val="24"/>
        </w:rPr>
        <w:t>Indian Journal of Forensic Medicine &amp; Toxicology</w:t>
      </w:r>
      <w:r w:rsidRPr="00294792">
        <w:rPr>
          <w:rFonts w:cs="Calibri"/>
          <w:noProof/>
          <w:sz w:val="24"/>
          <w:szCs w:val="24"/>
        </w:rPr>
        <w:t xml:space="preserve">, </w:t>
      </w:r>
      <w:r w:rsidRPr="00294792">
        <w:rPr>
          <w:rFonts w:cs="Calibri"/>
          <w:i/>
          <w:iCs/>
          <w:noProof/>
          <w:sz w:val="24"/>
          <w:szCs w:val="24"/>
        </w:rPr>
        <w:t>14</w:t>
      </w:r>
      <w:r w:rsidRPr="00294792">
        <w:rPr>
          <w:rFonts w:cs="Calibri"/>
          <w:noProof/>
          <w:sz w:val="24"/>
          <w:szCs w:val="24"/>
        </w:rPr>
        <w:t>(2), 492.</w:t>
      </w:r>
    </w:p>
    <w:p w14:paraId="5BCF2464"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Pappalardo, V., La Rosa, D., Campisano, A., &amp; La Greca, P. (2017). The potential of green infrastructure application in urban runoff control for land use planning: A preliminary evaluation from a southern Italy case study. </w:t>
      </w:r>
      <w:r w:rsidRPr="00294792">
        <w:rPr>
          <w:rFonts w:cs="Calibri"/>
          <w:i/>
          <w:iCs/>
          <w:noProof/>
          <w:sz w:val="24"/>
          <w:szCs w:val="24"/>
        </w:rPr>
        <w:t>Ecosystem Services</w:t>
      </w:r>
      <w:r w:rsidRPr="00294792">
        <w:rPr>
          <w:rFonts w:cs="Calibri"/>
          <w:noProof/>
          <w:sz w:val="24"/>
          <w:szCs w:val="24"/>
        </w:rPr>
        <w:t xml:space="preserve">, </w:t>
      </w:r>
      <w:r w:rsidRPr="00294792">
        <w:rPr>
          <w:rFonts w:cs="Calibri"/>
          <w:i/>
          <w:iCs/>
          <w:noProof/>
          <w:sz w:val="24"/>
          <w:szCs w:val="24"/>
        </w:rPr>
        <w:t>26</w:t>
      </w:r>
      <w:r w:rsidRPr="00294792">
        <w:rPr>
          <w:rFonts w:cs="Calibri"/>
          <w:noProof/>
          <w:sz w:val="24"/>
          <w:szCs w:val="24"/>
        </w:rPr>
        <w:t>, 345–354.</w:t>
      </w:r>
    </w:p>
    <w:p w14:paraId="34B407B1"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Qomariyah, A. N. (2019). A Pragmatic study of Jakarta Post and Jakarta Globe News headlines after Indonesian general election 2019. </w:t>
      </w:r>
      <w:r w:rsidRPr="00294792">
        <w:rPr>
          <w:rFonts w:cs="Calibri"/>
          <w:i/>
          <w:iCs/>
          <w:noProof/>
          <w:sz w:val="24"/>
          <w:szCs w:val="24"/>
        </w:rPr>
        <w:t>International Journal of Humanities, Arts and Social Sciences</w:t>
      </w:r>
      <w:r w:rsidRPr="00294792">
        <w:rPr>
          <w:rFonts w:cs="Calibri"/>
          <w:noProof/>
          <w:sz w:val="24"/>
          <w:szCs w:val="24"/>
        </w:rPr>
        <w:t xml:space="preserve">, </w:t>
      </w:r>
      <w:r w:rsidRPr="00294792">
        <w:rPr>
          <w:rFonts w:cs="Calibri"/>
          <w:i/>
          <w:iCs/>
          <w:noProof/>
          <w:sz w:val="24"/>
          <w:szCs w:val="24"/>
        </w:rPr>
        <w:t>5</w:t>
      </w:r>
      <w:r w:rsidRPr="00294792">
        <w:rPr>
          <w:rFonts w:cs="Calibri"/>
          <w:noProof/>
          <w:sz w:val="24"/>
          <w:szCs w:val="24"/>
        </w:rPr>
        <w:t>(4), 128.</w:t>
      </w:r>
    </w:p>
    <w:p w14:paraId="7997D256"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Rakuasa, H., &amp; Latue, P. C. (2023). Monitoring Urban Sprawl in Ambon City Using Google Earth Engine: Memantau Urban Sprawl di Kota Ambon Menggunakan Mesin Google Earth. </w:t>
      </w:r>
      <w:r w:rsidRPr="00294792">
        <w:rPr>
          <w:rFonts w:cs="Calibri"/>
          <w:i/>
          <w:iCs/>
          <w:noProof/>
          <w:sz w:val="24"/>
          <w:szCs w:val="24"/>
        </w:rPr>
        <w:lastRenderedPageBreak/>
        <w:t>MULTIPLE: Journal of Global and Multidisciplinary</w:t>
      </w:r>
      <w:r w:rsidRPr="00294792">
        <w:rPr>
          <w:rFonts w:cs="Calibri"/>
          <w:noProof/>
          <w:sz w:val="24"/>
          <w:szCs w:val="24"/>
        </w:rPr>
        <w:t xml:space="preserve">, </w:t>
      </w:r>
      <w:r w:rsidRPr="00294792">
        <w:rPr>
          <w:rFonts w:cs="Calibri"/>
          <w:i/>
          <w:iCs/>
          <w:noProof/>
          <w:sz w:val="24"/>
          <w:szCs w:val="24"/>
        </w:rPr>
        <w:t>1</w:t>
      </w:r>
      <w:r w:rsidRPr="00294792">
        <w:rPr>
          <w:rFonts w:cs="Calibri"/>
          <w:noProof/>
          <w:sz w:val="24"/>
          <w:szCs w:val="24"/>
        </w:rPr>
        <w:t>(2), 88–100.</w:t>
      </w:r>
    </w:p>
    <w:p w14:paraId="506D208E"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Rasel, M. M., &amp; Islam, M. M. (2015). Generation of rainfall intensity-duration-frequency relationship for North-Western Region in Bangladesh. </w:t>
      </w:r>
      <w:r w:rsidRPr="00294792">
        <w:rPr>
          <w:rFonts w:cs="Calibri"/>
          <w:i/>
          <w:iCs/>
          <w:noProof/>
          <w:sz w:val="24"/>
          <w:szCs w:val="24"/>
        </w:rPr>
        <w:t>IOSR Journal of Environmental Science, Toxicology and Food Technology</w:t>
      </w:r>
      <w:r w:rsidRPr="00294792">
        <w:rPr>
          <w:rFonts w:cs="Calibri"/>
          <w:noProof/>
          <w:sz w:val="24"/>
          <w:szCs w:val="24"/>
        </w:rPr>
        <w:t xml:space="preserve">, </w:t>
      </w:r>
      <w:r w:rsidRPr="00294792">
        <w:rPr>
          <w:rFonts w:cs="Calibri"/>
          <w:i/>
          <w:iCs/>
          <w:noProof/>
          <w:sz w:val="24"/>
          <w:szCs w:val="24"/>
        </w:rPr>
        <w:t>9</w:t>
      </w:r>
      <w:r w:rsidRPr="00294792">
        <w:rPr>
          <w:rFonts w:cs="Calibri"/>
          <w:noProof/>
          <w:sz w:val="24"/>
          <w:szCs w:val="24"/>
        </w:rPr>
        <w:t>(9), 41–47.</w:t>
      </w:r>
    </w:p>
    <w:p w14:paraId="0586D669"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RIDHO AKHMAD FIRDAUS, R. A. F. (2018). </w:t>
      </w:r>
      <w:r w:rsidRPr="00294792">
        <w:rPr>
          <w:rFonts w:cs="Calibri"/>
          <w:i/>
          <w:iCs/>
          <w:noProof/>
          <w:sz w:val="24"/>
          <w:szCs w:val="24"/>
        </w:rPr>
        <w:t>KAJIAN SALURAN DRAINASE PRECAST JALAN RB SIAIGAN KELURAHAN PASIR PUTIH KECAMATAN JAMBI SELATAN</w:t>
      </w:r>
      <w:r w:rsidRPr="00294792">
        <w:rPr>
          <w:rFonts w:cs="Calibri"/>
          <w:noProof/>
          <w:sz w:val="24"/>
          <w:szCs w:val="24"/>
        </w:rPr>
        <w:t>. UNIVERSITAS BATANGHARI.</w:t>
      </w:r>
    </w:p>
    <w:p w14:paraId="20DC200F"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Wei, P., Liu, Y., Yan, J., Li, M., &amp; Zhang, Y. (2023). Circulation of Development Factors Promoted by Innovation of Land Management Under Background of Rural Vitalization: A Case Study of Tengtou Village in Zhejiang Province, China. </w:t>
      </w:r>
      <w:r w:rsidRPr="00294792">
        <w:rPr>
          <w:rFonts w:cs="Calibri"/>
          <w:i/>
          <w:iCs/>
          <w:noProof/>
          <w:sz w:val="24"/>
          <w:szCs w:val="24"/>
        </w:rPr>
        <w:t>Chinese Geographical Science</w:t>
      </w:r>
      <w:r w:rsidRPr="00294792">
        <w:rPr>
          <w:rFonts w:cs="Calibri"/>
          <w:noProof/>
          <w:sz w:val="24"/>
          <w:szCs w:val="24"/>
        </w:rPr>
        <w:t xml:space="preserve">, </w:t>
      </w:r>
      <w:r w:rsidRPr="00294792">
        <w:rPr>
          <w:rFonts w:cs="Calibri"/>
          <w:i/>
          <w:iCs/>
          <w:noProof/>
          <w:sz w:val="24"/>
          <w:szCs w:val="24"/>
        </w:rPr>
        <w:t>33</w:t>
      </w:r>
      <w:r w:rsidRPr="00294792">
        <w:rPr>
          <w:rFonts w:cs="Calibri"/>
          <w:noProof/>
          <w:sz w:val="24"/>
          <w:szCs w:val="24"/>
        </w:rPr>
        <w:t>(5), 813–832.</w:t>
      </w:r>
    </w:p>
    <w:p w14:paraId="37C6B5D8"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szCs w:val="24"/>
        </w:rPr>
      </w:pPr>
      <w:r w:rsidRPr="00294792">
        <w:rPr>
          <w:rFonts w:cs="Calibri"/>
          <w:noProof/>
          <w:sz w:val="24"/>
          <w:szCs w:val="24"/>
        </w:rPr>
        <w:t xml:space="preserve">Wibowo, S., Buvé, C., Hendrickx, M., Van Loey, A., &amp; Grauwet, T. (2018). Integrated science-based approach to study quality changes of shelf-stable food products during storage: A proof of concept on orange and mango juices. </w:t>
      </w:r>
      <w:r w:rsidRPr="00294792">
        <w:rPr>
          <w:rFonts w:cs="Calibri"/>
          <w:i/>
          <w:iCs/>
          <w:noProof/>
          <w:sz w:val="24"/>
          <w:szCs w:val="24"/>
        </w:rPr>
        <w:t>Trends in Food Science &amp; Technology</w:t>
      </w:r>
      <w:r w:rsidRPr="00294792">
        <w:rPr>
          <w:rFonts w:cs="Calibri"/>
          <w:noProof/>
          <w:sz w:val="24"/>
          <w:szCs w:val="24"/>
        </w:rPr>
        <w:t xml:space="preserve">, </w:t>
      </w:r>
      <w:r w:rsidRPr="00294792">
        <w:rPr>
          <w:rFonts w:cs="Calibri"/>
          <w:i/>
          <w:iCs/>
          <w:noProof/>
          <w:sz w:val="24"/>
          <w:szCs w:val="24"/>
        </w:rPr>
        <w:t>73</w:t>
      </w:r>
      <w:r w:rsidRPr="00294792">
        <w:rPr>
          <w:rFonts w:cs="Calibri"/>
          <w:noProof/>
          <w:sz w:val="24"/>
          <w:szCs w:val="24"/>
        </w:rPr>
        <w:t>, 76–86.</w:t>
      </w:r>
    </w:p>
    <w:p w14:paraId="5D3AE381" w14:textId="77777777" w:rsidR="00294792" w:rsidRPr="00294792" w:rsidRDefault="00294792" w:rsidP="00294792">
      <w:pPr>
        <w:widowControl w:val="0"/>
        <w:autoSpaceDE w:val="0"/>
        <w:autoSpaceDN w:val="0"/>
        <w:adjustRightInd w:val="0"/>
        <w:spacing w:after="0" w:line="240" w:lineRule="auto"/>
        <w:ind w:left="480" w:hanging="480"/>
        <w:rPr>
          <w:rFonts w:cs="Calibri"/>
          <w:noProof/>
          <w:sz w:val="24"/>
        </w:rPr>
      </w:pPr>
      <w:r w:rsidRPr="00294792">
        <w:rPr>
          <w:rFonts w:cs="Calibri"/>
          <w:noProof/>
          <w:sz w:val="24"/>
          <w:szCs w:val="24"/>
        </w:rPr>
        <w:t xml:space="preserve">Zahouli, J. B. Z., Koudou, B. G., Müller, P., Malone, D., Tano, Y., &amp; Utzinger, J. (2017). Urbanization is a main driver for the larval ecology of Aedes mosquitoes in arbovirus-endemic settings in south-eastern Côte d’Ivoire. </w:t>
      </w:r>
      <w:r w:rsidRPr="00294792">
        <w:rPr>
          <w:rFonts w:cs="Calibri"/>
          <w:i/>
          <w:iCs/>
          <w:noProof/>
          <w:sz w:val="24"/>
          <w:szCs w:val="24"/>
        </w:rPr>
        <w:t>PLoS Neglected Tropical Diseases</w:t>
      </w:r>
      <w:r w:rsidRPr="00294792">
        <w:rPr>
          <w:rFonts w:cs="Calibri"/>
          <w:noProof/>
          <w:sz w:val="24"/>
          <w:szCs w:val="24"/>
        </w:rPr>
        <w:t xml:space="preserve">, </w:t>
      </w:r>
      <w:r w:rsidRPr="00294792">
        <w:rPr>
          <w:rFonts w:cs="Calibri"/>
          <w:i/>
          <w:iCs/>
          <w:noProof/>
          <w:sz w:val="24"/>
          <w:szCs w:val="24"/>
        </w:rPr>
        <w:t>11</w:t>
      </w:r>
      <w:r w:rsidRPr="00294792">
        <w:rPr>
          <w:rFonts w:cs="Calibri"/>
          <w:noProof/>
          <w:sz w:val="24"/>
          <w:szCs w:val="24"/>
        </w:rPr>
        <w:t>(7), e0005751.</w:t>
      </w:r>
    </w:p>
    <w:p w14:paraId="3B2FEA3B" w14:textId="2B68C4DD" w:rsidR="000C4748" w:rsidRPr="00516C7F" w:rsidRDefault="00B30BD3" w:rsidP="000C4748">
      <w:pPr>
        <w:spacing w:after="0" w:line="240" w:lineRule="auto"/>
        <w:ind w:left="567" w:hanging="567"/>
        <w:jc w:val="both"/>
        <w:rPr>
          <w:rFonts w:asciiTheme="minorHAnsi" w:eastAsia="Times New Roman" w:hAnsiTheme="minorHAnsi" w:cstheme="minorHAnsi"/>
          <w:sz w:val="24"/>
          <w:szCs w:val="24"/>
          <w:lang w:val="en-ID"/>
        </w:rPr>
      </w:pPr>
      <w:r>
        <w:rPr>
          <w:rFonts w:asciiTheme="minorHAnsi" w:eastAsia="Times New Roman" w:hAnsiTheme="minorHAnsi" w:cstheme="minorHAnsi"/>
          <w:sz w:val="24"/>
          <w:szCs w:val="24"/>
          <w:lang w:val="en-ID"/>
        </w:rPr>
        <w:fldChar w:fldCharType="end"/>
      </w:r>
    </w:p>
    <w:sdt>
      <w:sdtPr>
        <w:rPr>
          <w:rFonts w:ascii="Candara" w:hAnsi="Candara"/>
          <w:sz w:val="24"/>
          <w:szCs w:val="24"/>
        </w:rPr>
        <w:id w:val="111145805"/>
        <w:bibliography/>
      </w:sdtPr>
      <w:sdtEndPr>
        <w:rPr>
          <w:rFonts w:asciiTheme="minorHAnsi" w:hAnsiTheme="minorHAnsi" w:cstheme="minorHAnsi"/>
        </w:rPr>
      </w:sdtEndPr>
      <w:sdtContent>
        <w:p w14:paraId="4C93F28D" w14:textId="3F4674CF" w:rsidR="000C5BEC" w:rsidRPr="00B35AEE" w:rsidRDefault="000C5BEC" w:rsidP="00B30BD3">
          <w:pPr>
            <w:spacing w:line="240" w:lineRule="auto"/>
            <w:rPr>
              <w:sz w:val="32"/>
              <w:szCs w:val="28"/>
            </w:rPr>
          </w:pPr>
        </w:p>
        <w:p w14:paraId="183CC03F" w14:textId="62CCF5FE" w:rsidR="0005040F" w:rsidRDefault="00000000" w:rsidP="000C5BEC">
          <w:pPr>
            <w:autoSpaceDE w:val="0"/>
            <w:autoSpaceDN w:val="0"/>
            <w:spacing w:line="360" w:lineRule="auto"/>
            <w:ind w:left="720" w:hanging="720"/>
            <w:jc w:val="both"/>
            <w:rPr>
              <w:rFonts w:ascii="Times New Roman" w:hAnsi="Times New Roman"/>
              <w:sz w:val="24"/>
              <w:szCs w:val="24"/>
            </w:rPr>
          </w:pPr>
        </w:p>
      </w:sdtContent>
    </w:sdt>
    <w:p w14:paraId="627907CC" w14:textId="77777777" w:rsidR="000C4748" w:rsidRPr="00D6237F" w:rsidRDefault="000C4748" w:rsidP="00432AF8">
      <w:pPr>
        <w:spacing w:after="0" w:line="240" w:lineRule="auto"/>
        <w:ind w:left="360" w:hanging="360"/>
        <w:rPr>
          <w:rFonts w:ascii="Times New Roman" w:eastAsia="Times New Roman" w:hAnsi="Times New Roman"/>
          <w:sz w:val="24"/>
          <w:szCs w:val="24"/>
          <w:lang w:val="en-ID"/>
        </w:rPr>
      </w:pPr>
    </w:p>
    <w:p w14:paraId="582CFB4C" w14:textId="77777777" w:rsidR="00F33F3D" w:rsidRPr="001D7745" w:rsidRDefault="00F33F3D" w:rsidP="00432AF8">
      <w:pPr>
        <w:spacing w:after="120" w:line="240" w:lineRule="auto"/>
        <w:ind w:left="360" w:hanging="360"/>
        <w:jc w:val="both"/>
        <w:rPr>
          <w:rFonts w:cs="Calibri"/>
          <w:sz w:val="24"/>
          <w:szCs w:val="24"/>
          <w:lang w:val="en"/>
        </w:rPr>
        <w:sectPr w:rsidR="00F33F3D" w:rsidRPr="001D7745" w:rsidSect="000C4748">
          <w:headerReference w:type="even" r:id="rId12"/>
          <w:headerReference w:type="default" r:id="rId13"/>
          <w:footerReference w:type="even" r:id="rId14"/>
          <w:footerReference w:type="default" r:id="rId15"/>
          <w:footerReference w:type="first" r:id="rId16"/>
          <w:pgSz w:w="12240" w:h="15840"/>
          <w:pgMar w:top="1440" w:right="1440" w:bottom="1440" w:left="1440" w:header="708" w:footer="708" w:gutter="0"/>
          <w:cols w:space="708"/>
          <w:titlePg/>
          <w:docGrid w:linePitch="360"/>
        </w:sectPr>
      </w:pPr>
    </w:p>
    <w:p w14:paraId="50B16973" w14:textId="77777777" w:rsidR="00F33F3D" w:rsidRPr="001D7745" w:rsidRDefault="00F33F3D" w:rsidP="00432AF8">
      <w:pPr>
        <w:spacing w:after="0" w:line="276" w:lineRule="auto"/>
        <w:ind w:left="360" w:hanging="360"/>
        <w:jc w:val="both"/>
        <w:rPr>
          <w:rFonts w:cs="Calibri"/>
          <w:sz w:val="24"/>
          <w:szCs w:val="24"/>
        </w:rPr>
        <w:sectPr w:rsidR="00F33F3D" w:rsidRPr="001D7745" w:rsidSect="00396C87">
          <w:type w:val="continuous"/>
          <w:pgSz w:w="12240" w:h="15840"/>
          <w:pgMar w:top="1440" w:right="1440" w:bottom="1440" w:left="1440" w:header="708" w:footer="708" w:gutter="0"/>
          <w:cols w:space="708"/>
          <w:docGrid w:linePitch="360"/>
        </w:sectPr>
      </w:pPr>
    </w:p>
    <w:tbl>
      <w:tblPr>
        <w:tblW w:w="9660" w:type="dxa"/>
        <w:tblBorders>
          <w:top w:val="single" w:sz="18" w:space="0" w:color="FF0000"/>
        </w:tblBorders>
        <w:tblLook w:val="04A0" w:firstRow="1" w:lastRow="0" w:firstColumn="1" w:lastColumn="0" w:noHBand="0" w:noVBand="1"/>
      </w:tblPr>
      <w:tblGrid>
        <w:gridCol w:w="9660"/>
      </w:tblGrid>
      <w:tr w:rsidR="00F33F3D" w:rsidRPr="001D7745" w14:paraId="6A8E76D3" w14:textId="77777777" w:rsidTr="005155C6">
        <w:trPr>
          <w:trHeight w:val="21"/>
        </w:trPr>
        <w:tc>
          <w:tcPr>
            <w:tcW w:w="9660" w:type="dxa"/>
            <w:tcBorders>
              <w:top w:val="single" w:sz="18" w:space="0" w:color="FFC000"/>
            </w:tcBorders>
            <w:shd w:val="clear" w:color="auto" w:fill="auto"/>
          </w:tcPr>
          <w:p w14:paraId="41274E9F" w14:textId="77777777" w:rsidR="00F33F3D" w:rsidRDefault="00F33F3D" w:rsidP="005155C6">
            <w:pPr>
              <w:spacing w:after="0" w:line="240" w:lineRule="auto"/>
              <w:jc w:val="center"/>
              <w:rPr>
                <w:rFonts w:cs="Calibri"/>
                <w:b/>
                <w:sz w:val="24"/>
                <w:szCs w:val="24"/>
              </w:rPr>
            </w:pPr>
            <w:bookmarkStart w:id="2" w:name="_Hlk72352747"/>
          </w:p>
          <w:p w14:paraId="1C000E8B"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Copyright holder:</w:t>
            </w:r>
          </w:p>
          <w:p w14:paraId="493AA9BC" w14:textId="15D7556E" w:rsidR="00F33F3D" w:rsidRPr="001D7745" w:rsidRDefault="009759D7" w:rsidP="005155C6">
            <w:pPr>
              <w:spacing w:after="0" w:line="240" w:lineRule="auto"/>
              <w:jc w:val="center"/>
              <w:rPr>
                <w:rFonts w:cs="Calibri"/>
                <w:bCs/>
                <w:sz w:val="24"/>
                <w:szCs w:val="24"/>
              </w:rPr>
            </w:pPr>
            <w:r w:rsidRPr="009759D7">
              <w:rPr>
                <w:rFonts w:cs="Calibri"/>
                <w:bCs/>
                <w:sz w:val="24"/>
                <w:szCs w:val="24"/>
              </w:rPr>
              <w:t xml:space="preserve">Brian Okta </w:t>
            </w:r>
            <w:proofErr w:type="spellStart"/>
            <w:r w:rsidRPr="009759D7">
              <w:rPr>
                <w:rFonts w:cs="Calibri"/>
                <w:bCs/>
                <w:sz w:val="24"/>
                <w:szCs w:val="24"/>
              </w:rPr>
              <w:t>Vyanto</w:t>
            </w:r>
            <w:proofErr w:type="spellEnd"/>
            <w:r w:rsidRPr="009759D7">
              <w:rPr>
                <w:rFonts w:cs="Calibri"/>
                <w:bCs/>
                <w:sz w:val="24"/>
                <w:szCs w:val="24"/>
              </w:rPr>
              <w:t xml:space="preserve"> </w:t>
            </w:r>
            <w:proofErr w:type="spellStart"/>
            <w:r w:rsidRPr="009759D7">
              <w:rPr>
                <w:rFonts w:cs="Calibri"/>
                <w:bCs/>
                <w:sz w:val="24"/>
                <w:szCs w:val="24"/>
              </w:rPr>
              <w:t>Eky</w:t>
            </w:r>
            <w:proofErr w:type="spellEnd"/>
            <w:r w:rsidRPr="009759D7">
              <w:rPr>
                <w:rFonts w:cs="Calibri"/>
                <w:bCs/>
                <w:sz w:val="24"/>
                <w:szCs w:val="24"/>
              </w:rPr>
              <w:t xml:space="preserve"> Mahendra</w:t>
            </w:r>
            <w:r w:rsidR="001119C1" w:rsidRPr="001119C1">
              <w:rPr>
                <w:rFonts w:cs="Calibri"/>
                <w:bCs/>
                <w:sz w:val="24"/>
                <w:szCs w:val="24"/>
              </w:rPr>
              <w:t xml:space="preserve"> </w:t>
            </w:r>
            <w:r w:rsidR="00F33F3D">
              <w:rPr>
                <w:rFonts w:cs="Calibri"/>
                <w:bCs/>
                <w:sz w:val="24"/>
                <w:szCs w:val="24"/>
              </w:rPr>
              <w:t>(</w:t>
            </w:r>
            <w:r w:rsidR="002D4C74">
              <w:rPr>
                <w:rFonts w:cs="Calibri"/>
                <w:bCs/>
                <w:sz w:val="24"/>
                <w:szCs w:val="24"/>
              </w:rPr>
              <w:t>2023</w:t>
            </w:r>
            <w:r w:rsidR="00F33F3D">
              <w:rPr>
                <w:rFonts w:cs="Calibri"/>
                <w:bCs/>
                <w:sz w:val="24"/>
                <w:szCs w:val="24"/>
              </w:rPr>
              <w:t>)</w:t>
            </w:r>
          </w:p>
        </w:tc>
      </w:tr>
      <w:tr w:rsidR="00F33F3D" w:rsidRPr="001D7745" w14:paraId="339AF8C8" w14:textId="77777777" w:rsidTr="005155C6">
        <w:trPr>
          <w:trHeight w:val="21"/>
        </w:trPr>
        <w:tc>
          <w:tcPr>
            <w:tcW w:w="9660" w:type="dxa"/>
            <w:shd w:val="clear" w:color="auto" w:fill="auto"/>
          </w:tcPr>
          <w:p w14:paraId="76715B35" w14:textId="77777777" w:rsidR="00F33F3D" w:rsidRDefault="00F33F3D" w:rsidP="005155C6">
            <w:pPr>
              <w:spacing w:after="0" w:line="240" w:lineRule="auto"/>
              <w:jc w:val="center"/>
              <w:rPr>
                <w:rFonts w:cs="Calibri"/>
                <w:b/>
                <w:sz w:val="24"/>
                <w:szCs w:val="24"/>
              </w:rPr>
            </w:pPr>
          </w:p>
          <w:p w14:paraId="75C5094B"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First publication right:</w:t>
            </w:r>
          </w:p>
          <w:p w14:paraId="23028AFE" w14:textId="77777777" w:rsidR="00F33F3D" w:rsidRPr="00D41B97" w:rsidRDefault="00000000" w:rsidP="005155C6">
            <w:pPr>
              <w:spacing w:after="0" w:line="240" w:lineRule="auto"/>
              <w:jc w:val="center"/>
              <w:rPr>
                <w:rFonts w:cs="Calibri"/>
                <w:bCs/>
                <w:sz w:val="24"/>
                <w:szCs w:val="24"/>
              </w:rPr>
            </w:pPr>
            <w:hyperlink r:id="rId17" w:history="1">
              <w:r w:rsidR="00F33F3D" w:rsidRPr="00D41B97">
                <w:rPr>
                  <w:rStyle w:val="Hyperlink"/>
                  <w:rFonts w:cs="Calibri"/>
                  <w:bCs/>
                  <w:sz w:val="24"/>
                  <w:szCs w:val="24"/>
                </w:rPr>
                <w:t xml:space="preserve">Jurnal Syntax </w:t>
              </w:r>
              <w:r w:rsidR="00F33F3D">
                <w:rPr>
                  <w:rStyle w:val="Hyperlink"/>
                  <w:rFonts w:cs="Calibri"/>
                  <w:bCs/>
                  <w:sz w:val="24"/>
                  <w:szCs w:val="24"/>
                </w:rPr>
                <w:t>Transformation</w:t>
              </w:r>
            </w:hyperlink>
          </w:p>
        </w:tc>
      </w:tr>
      <w:tr w:rsidR="00F33F3D" w:rsidRPr="001D7745" w14:paraId="22720A11" w14:textId="77777777" w:rsidTr="005155C6">
        <w:trPr>
          <w:trHeight w:val="21"/>
        </w:trPr>
        <w:tc>
          <w:tcPr>
            <w:tcW w:w="9660" w:type="dxa"/>
            <w:shd w:val="clear" w:color="auto" w:fill="auto"/>
          </w:tcPr>
          <w:p w14:paraId="5B46E792" w14:textId="77777777" w:rsidR="00F33F3D" w:rsidRDefault="00F33F3D" w:rsidP="005155C6">
            <w:pPr>
              <w:spacing w:after="0" w:line="240" w:lineRule="auto"/>
              <w:jc w:val="center"/>
              <w:rPr>
                <w:rFonts w:cs="Calibri"/>
                <w:b/>
                <w:sz w:val="24"/>
                <w:szCs w:val="24"/>
              </w:rPr>
            </w:pPr>
          </w:p>
          <w:p w14:paraId="4A2EC0DA"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This article is licensed under:</w:t>
            </w:r>
          </w:p>
          <w:p w14:paraId="7EA94BD9" w14:textId="77777777" w:rsidR="00F33F3D" w:rsidRPr="001D7745" w:rsidRDefault="00F33F3D" w:rsidP="005155C6">
            <w:pPr>
              <w:spacing w:after="0" w:line="240" w:lineRule="auto"/>
              <w:jc w:val="center"/>
              <w:rPr>
                <w:rFonts w:cs="Calibri"/>
                <w:b/>
                <w:caps/>
                <w:noProof/>
                <w:sz w:val="24"/>
                <w:szCs w:val="24"/>
              </w:rPr>
            </w:pPr>
            <w:r w:rsidRPr="00CD0F48">
              <w:rPr>
                <w:rFonts w:cs="Calibri"/>
                <w:noProof/>
                <w:sz w:val="24"/>
                <w:szCs w:val="24"/>
              </w:rPr>
              <w:drawing>
                <wp:inline distT="0" distB="0" distL="0" distR="0" wp14:anchorId="6699590D" wp14:editId="23FA36D8">
                  <wp:extent cx="838200" cy="292100"/>
                  <wp:effectExtent l="0" t="0" r="0" b="0"/>
                  <wp:docPr id="2" name="Picture 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3FCFD02C" w14:textId="77777777" w:rsidR="00F33F3D" w:rsidRPr="001D7745" w:rsidRDefault="00F33F3D" w:rsidP="005155C6">
            <w:pPr>
              <w:spacing w:after="0" w:line="240" w:lineRule="auto"/>
              <w:jc w:val="center"/>
              <w:rPr>
                <w:rFonts w:cs="Calibri"/>
                <w:b/>
                <w:sz w:val="24"/>
                <w:szCs w:val="24"/>
              </w:rPr>
            </w:pPr>
          </w:p>
        </w:tc>
      </w:tr>
      <w:bookmarkEnd w:id="2"/>
    </w:tbl>
    <w:p w14:paraId="0BF8FF1A" w14:textId="77777777" w:rsidR="00F33F3D" w:rsidRDefault="00F33F3D"/>
    <w:p w14:paraId="2AB2E0A5" w14:textId="77777777" w:rsidR="004111FA" w:rsidRDefault="004111FA"/>
    <w:p w14:paraId="3351C0F8" w14:textId="77777777" w:rsidR="00B30BD3" w:rsidRDefault="00B30BD3"/>
    <w:sectPr w:rsidR="00B30BD3" w:rsidSect="000C4748">
      <w:headerReference w:type="even" r:id="rId20"/>
      <w:headerReference w:type="default" r:id="rId21"/>
      <w:footerReference w:type="even" r:id="rId22"/>
      <w:footerReference w:type="defaul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402E" w14:textId="77777777" w:rsidR="001A5B9F" w:rsidRDefault="001A5B9F" w:rsidP="000C4748">
      <w:pPr>
        <w:spacing w:after="0" w:line="240" w:lineRule="auto"/>
      </w:pPr>
      <w:r>
        <w:separator/>
      </w:r>
    </w:p>
  </w:endnote>
  <w:endnote w:type="continuationSeparator" w:id="0">
    <w:p w14:paraId="5878463B" w14:textId="77777777" w:rsidR="001A5B9F" w:rsidRDefault="001A5B9F" w:rsidP="000C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AED3" w14:textId="28A4E372" w:rsidR="000C4748" w:rsidRPr="00ED7523" w:rsidRDefault="00ED7523" w:rsidP="00ED7523">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10 October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3D8D" w14:textId="0D3D51D3" w:rsidR="00F33F3D" w:rsidRPr="00ED7523" w:rsidRDefault="00ED7523" w:rsidP="00ED7523">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10 October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E2C4" w14:textId="271F18ED" w:rsidR="000C4748" w:rsidRPr="00ED7523" w:rsidRDefault="00ED7523" w:rsidP="00ED7523">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10</w:t>
    </w:r>
    <w:r>
      <w:rPr>
        <w:rFonts w:cs="Calibri"/>
        <w:noProof/>
        <w:szCs w:val="24"/>
      </w:rPr>
      <w:t xml:space="preserve"> </w:t>
    </w:r>
    <w:r>
      <w:rPr>
        <w:rFonts w:cs="Calibri"/>
        <w:noProof/>
        <w:szCs w:val="24"/>
      </w:rPr>
      <w:t xml:space="preserve">October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7C8F" w14:textId="03232381" w:rsidR="00F318EE" w:rsidRPr="000C4748" w:rsidRDefault="000C4748" w:rsidP="000C4748">
    <w:pPr>
      <w:pStyle w:val="Footer"/>
      <w:ind w:left="6804" w:hanging="6804"/>
      <w:rPr>
        <w:sz w:val="24"/>
      </w:rPr>
    </w:pPr>
    <w:r w:rsidRPr="00795434">
      <w:rPr>
        <w:rFonts w:cs="Calibri"/>
        <w:i/>
        <w:noProof/>
        <w:sz w:val="24"/>
        <w:szCs w:val="24"/>
      </w:rPr>
      <w:t>Syntax Transformation</w:t>
    </w:r>
    <w:r w:rsidRPr="00795434">
      <w:rPr>
        <w:rFonts w:cs="Calibri"/>
        <w:noProof/>
        <w:sz w:val="24"/>
        <w:szCs w:val="24"/>
      </w:rPr>
      <w:t xml:space="preserve">: </w:t>
    </w:r>
    <w:r w:rsidR="006A3189" w:rsidRPr="006A3189">
      <w:rPr>
        <w:rFonts w:cs="Calibri"/>
        <w:noProof/>
        <w:sz w:val="24"/>
        <w:szCs w:val="24"/>
      </w:rPr>
      <w:t>Volume 4, No. 5 Juni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AAEA" w14:textId="5241B057" w:rsidR="00F318EE" w:rsidRPr="00ED7523" w:rsidRDefault="00ED7523" w:rsidP="00ED7523">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10 October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w:t>
    </w:r>
    <w:r w:rsidRPr="00697DC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0C8E" w14:textId="77777777" w:rsidR="00F318EE" w:rsidRPr="00697DC2" w:rsidRDefault="00000000" w:rsidP="00697DC2">
    <w:pPr>
      <w:pStyle w:val="Footer"/>
      <w:rPr>
        <w:sz w:val="24"/>
      </w:rPr>
    </w:pPr>
    <w:r w:rsidRPr="00861490">
      <w:rPr>
        <w:rFonts w:cs="Calibri"/>
        <w:i/>
        <w:noProof/>
        <w:sz w:val="24"/>
        <w:szCs w:val="24"/>
      </w:rPr>
      <w:t>Syntax Transformation</w:t>
    </w:r>
    <w:r w:rsidRPr="00861490">
      <w:rPr>
        <w:rFonts w:cs="Calibri"/>
        <w:noProof/>
        <w:sz w:val="24"/>
        <w:szCs w:val="24"/>
      </w:rPr>
      <w:t xml:space="preserve">: Vol 4 No. </w:t>
    </w:r>
    <w:r>
      <w:rPr>
        <w:rFonts w:cs="Calibri"/>
        <w:noProof/>
        <w:sz w:val="24"/>
        <w:szCs w:val="24"/>
      </w:rPr>
      <w:t>2</w:t>
    </w:r>
    <w:r w:rsidRPr="00861490">
      <w:rPr>
        <w:rFonts w:cs="Calibri"/>
        <w:noProof/>
        <w:sz w:val="24"/>
        <w:szCs w:val="24"/>
      </w:rPr>
      <w:t xml:space="preserve"> </w:t>
    </w:r>
    <w:r>
      <w:rPr>
        <w:rFonts w:cs="Calibri"/>
        <w:noProof/>
        <w:sz w:val="24"/>
        <w:szCs w:val="24"/>
      </w:rPr>
      <w:t>Februari</w:t>
    </w:r>
    <w:r w:rsidRPr="00861490">
      <w:rPr>
        <w:rFonts w:cs="Calibri"/>
        <w:noProof/>
        <w:sz w:val="24"/>
        <w:szCs w:val="24"/>
      </w:rPr>
      <w:t xml:space="preserve"> 2023</w:t>
    </w:r>
    <w:r w:rsidRPr="00795434">
      <w:rPr>
        <w:sz w:val="28"/>
      </w:rPr>
      <w:t xml:space="preserve"> </w:t>
    </w:r>
    <w:r>
      <w:rPr>
        <w:sz w:val="24"/>
      </w:rPr>
      <w:tab/>
      <w:t>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CDBA1" w14:textId="77777777" w:rsidR="001A5B9F" w:rsidRDefault="001A5B9F" w:rsidP="000C4748">
      <w:pPr>
        <w:spacing w:after="0" w:line="240" w:lineRule="auto"/>
      </w:pPr>
      <w:r>
        <w:separator/>
      </w:r>
    </w:p>
  </w:footnote>
  <w:footnote w:type="continuationSeparator" w:id="0">
    <w:p w14:paraId="21E4DC44" w14:textId="77777777" w:rsidR="001A5B9F" w:rsidRDefault="001A5B9F" w:rsidP="000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AF69" w14:textId="194A5F80" w:rsidR="000C4748" w:rsidRPr="000C5BEC" w:rsidRDefault="000C5BEC" w:rsidP="000C5BEC">
    <w:pPr>
      <w:pStyle w:val="Header"/>
    </w:pPr>
    <w:r w:rsidRPr="000C5BEC">
      <w:t xml:space="preserve">Brian Okta </w:t>
    </w:r>
    <w:proofErr w:type="spellStart"/>
    <w:r w:rsidRPr="000C5BEC">
      <w:t>Vyanto</w:t>
    </w:r>
    <w:proofErr w:type="spellEnd"/>
    <w:r w:rsidRPr="000C5BEC">
      <w:t xml:space="preserve"> </w:t>
    </w:r>
    <w:proofErr w:type="spellStart"/>
    <w:r w:rsidRPr="000C5BEC">
      <w:t>Eky</w:t>
    </w:r>
    <w:proofErr w:type="spellEnd"/>
    <w:r w:rsidRPr="000C5BEC">
      <w:t xml:space="preserve"> Mahendra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5248" w14:textId="77777777" w:rsidR="000C5BEC" w:rsidRPr="000C5BEC" w:rsidRDefault="000C5BEC" w:rsidP="000C5BEC">
    <w:pPr>
      <w:pStyle w:val="Header"/>
      <w:jc w:val="right"/>
    </w:pPr>
    <w:r w:rsidRPr="000C5BEC">
      <w:t xml:space="preserve">Study of Drainage Channel Capacity on Jalan </w:t>
    </w:r>
    <w:proofErr w:type="spellStart"/>
    <w:r w:rsidRPr="000C5BEC">
      <w:t>Masangan</w:t>
    </w:r>
    <w:proofErr w:type="spellEnd"/>
    <w:r w:rsidRPr="000C5BEC">
      <w:t xml:space="preserve"> Kulon </w:t>
    </w:r>
    <w:proofErr w:type="spellStart"/>
    <w:r w:rsidRPr="000C5BEC">
      <w:t>Sukodono</w:t>
    </w:r>
    <w:proofErr w:type="spellEnd"/>
    <w:r w:rsidRPr="000C5BEC">
      <w:t xml:space="preserve"> </w:t>
    </w:r>
    <w:proofErr w:type="spellStart"/>
    <w:r w:rsidRPr="000C5BEC">
      <w:t>Sidoarjo</w:t>
    </w:r>
    <w:proofErr w:type="spellEnd"/>
  </w:p>
  <w:p w14:paraId="6DC01914" w14:textId="2895A713" w:rsidR="000C4748" w:rsidRPr="000C5BEC" w:rsidRDefault="000C4748" w:rsidP="000C5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0B6A" w14:textId="5B091130" w:rsidR="00F318EE" w:rsidRPr="006A3189" w:rsidRDefault="006A3189" w:rsidP="006A3189">
    <w:pPr>
      <w:pStyle w:val="Header"/>
    </w:pPr>
    <w:r w:rsidRPr="006A3189">
      <w:t xml:space="preserve">Antonius </w:t>
    </w:r>
    <w:proofErr w:type="spellStart"/>
    <w:r w:rsidRPr="006A3189">
      <w:t>Prahendratno</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0CA9" w14:textId="3A58222F" w:rsidR="00F318EE" w:rsidRPr="000C5BEC" w:rsidRDefault="000C5BEC" w:rsidP="000C5BEC">
    <w:pPr>
      <w:pStyle w:val="Header"/>
    </w:pPr>
    <w:r w:rsidRPr="000C5BEC">
      <w:rPr>
        <w:color w:val="000000"/>
        <w:sz w:val="24"/>
      </w:rPr>
      <w:t xml:space="preserve">Brian Okta </w:t>
    </w:r>
    <w:proofErr w:type="spellStart"/>
    <w:r w:rsidRPr="000C5BEC">
      <w:rPr>
        <w:color w:val="000000"/>
        <w:sz w:val="24"/>
      </w:rPr>
      <w:t>Vyanto</w:t>
    </w:r>
    <w:proofErr w:type="spellEnd"/>
    <w:r w:rsidRPr="000C5BEC">
      <w:rPr>
        <w:color w:val="000000"/>
        <w:sz w:val="24"/>
      </w:rPr>
      <w:t xml:space="preserve"> </w:t>
    </w:r>
    <w:proofErr w:type="spellStart"/>
    <w:r w:rsidRPr="000C5BEC">
      <w:rPr>
        <w:color w:val="000000"/>
        <w:sz w:val="24"/>
      </w:rPr>
      <w:t>Eky</w:t>
    </w:r>
    <w:proofErr w:type="spellEnd"/>
    <w:r w:rsidRPr="000C5BEC">
      <w:rPr>
        <w:color w:val="000000"/>
        <w:sz w:val="24"/>
      </w:rPr>
      <w:t xml:space="preserve"> Mahendra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3DC58"/>
    <w:multiLevelType w:val="singleLevel"/>
    <w:tmpl w:val="B0B3DC58"/>
    <w:lvl w:ilvl="0">
      <w:start w:val="1"/>
      <w:numFmt w:val="decimal"/>
      <w:suff w:val="space"/>
      <w:lvlText w:val="%1."/>
      <w:lvlJc w:val="left"/>
    </w:lvl>
  </w:abstractNum>
  <w:abstractNum w:abstractNumId="1" w15:restartNumberingAfterBreak="0">
    <w:nsid w:val="11AB7DBB"/>
    <w:multiLevelType w:val="hybridMultilevel"/>
    <w:tmpl w:val="268ABFF4"/>
    <w:lvl w:ilvl="0" w:tplc="D32AB2AC">
      <w:start w:val="1"/>
      <w:numFmt w:val="decimal"/>
      <w:lvlText w:val="%1"/>
      <w:lvlJc w:val="left"/>
      <w:pPr>
        <w:ind w:left="950" w:hanging="365"/>
      </w:pPr>
      <w:rPr>
        <w:lang w:eastAsia="en-US" w:bidi="ar-SA"/>
      </w:rPr>
    </w:lvl>
    <w:lvl w:ilvl="1" w:tplc="0F98951A">
      <w:numFmt w:val="none"/>
      <w:lvlText w:val=""/>
      <w:lvlJc w:val="left"/>
      <w:pPr>
        <w:tabs>
          <w:tab w:val="num" w:pos="360"/>
        </w:tabs>
        <w:ind w:left="0" w:firstLine="0"/>
      </w:pPr>
    </w:lvl>
    <w:lvl w:ilvl="2" w:tplc="9C248F6A">
      <w:start w:val="1"/>
      <w:numFmt w:val="decimal"/>
      <w:lvlText w:val="%3."/>
      <w:lvlJc w:val="left"/>
      <w:pPr>
        <w:ind w:left="1306" w:hanging="360"/>
      </w:pPr>
      <w:rPr>
        <w:rFonts w:ascii="Times New Roman" w:eastAsia="Times New Roman" w:hAnsi="Times New Roman" w:cs="Times New Roman"/>
        <w:w w:val="100"/>
        <w:sz w:val="24"/>
        <w:szCs w:val="24"/>
        <w:lang w:eastAsia="en-US" w:bidi="ar-SA"/>
      </w:rPr>
    </w:lvl>
    <w:lvl w:ilvl="3" w:tplc="C7EA0B5A">
      <w:numFmt w:val="bullet"/>
      <w:lvlText w:val="•"/>
      <w:lvlJc w:val="left"/>
      <w:pPr>
        <w:ind w:left="3189" w:hanging="360"/>
      </w:pPr>
      <w:rPr>
        <w:lang w:eastAsia="en-US" w:bidi="ar-SA"/>
      </w:rPr>
    </w:lvl>
    <w:lvl w:ilvl="4" w:tplc="E228B2A2">
      <w:numFmt w:val="bullet"/>
      <w:lvlText w:val="•"/>
      <w:lvlJc w:val="left"/>
      <w:pPr>
        <w:ind w:left="4134" w:hanging="360"/>
      </w:pPr>
      <w:rPr>
        <w:lang w:eastAsia="en-US" w:bidi="ar-SA"/>
      </w:rPr>
    </w:lvl>
    <w:lvl w:ilvl="5" w:tplc="9FF2A882">
      <w:numFmt w:val="bullet"/>
      <w:lvlText w:val="•"/>
      <w:lvlJc w:val="left"/>
      <w:pPr>
        <w:ind w:left="5079" w:hanging="360"/>
      </w:pPr>
      <w:rPr>
        <w:lang w:eastAsia="en-US" w:bidi="ar-SA"/>
      </w:rPr>
    </w:lvl>
    <w:lvl w:ilvl="6" w:tplc="28F80F14">
      <w:numFmt w:val="bullet"/>
      <w:lvlText w:val="•"/>
      <w:lvlJc w:val="left"/>
      <w:pPr>
        <w:ind w:left="6024" w:hanging="360"/>
      </w:pPr>
      <w:rPr>
        <w:lang w:eastAsia="en-US" w:bidi="ar-SA"/>
      </w:rPr>
    </w:lvl>
    <w:lvl w:ilvl="7" w:tplc="E30E1D90">
      <w:numFmt w:val="bullet"/>
      <w:lvlText w:val="•"/>
      <w:lvlJc w:val="left"/>
      <w:pPr>
        <w:ind w:left="6969" w:hanging="360"/>
      </w:pPr>
      <w:rPr>
        <w:lang w:eastAsia="en-US" w:bidi="ar-SA"/>
      </w:rPr>
    </w:lvl>
    <w:lvl w:ilvl="8" w:tplc="64544CC8">
      <w:numFmt w:val="bullet"/>
      <w:lvlText w:val="•"/>
      <w:lvlJc w:val="left"/>
      <w:pPr>
        <w:ind w:left="7914" w:hanging="360"/>
      </w:pPr>
      <w:rPr>
        <w:lang w:eastAsia="en-US" w:bidi="ar-SA"/>
      </w:rPr>
    </w:lvl>
  </w:abstractNum>
  <w:abstractNum w:abstractNumId="2" w15:restartNumberingAfterBreak="0">
    <w:nsid w:val="606E3876"/>
    <w:multiLevelType w:val="multilevel"/>
    <w:tmpl w:val="A036C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7B7C77"/>
    <w:multiLevelType w:val="hybridMultilevel"/>
    <w:tmpl w:val="5D062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3002645">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656686981">
    <w:abstractNumId w:val="0"/>
  </w:num>
  <w:num w:numId="3" w16cid:durableId="1453591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577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D"/>
    <w:rsid w:val="00046712"/>
    <w:rsid w:val="0005040F"/>
    <w:rsid w:val="000C4748"/>
    <w:rsid w:val="000C5BEC"/>
    <w:rsid w:val="00110F46"/>
    <w:rsid w:val="001119C1"/>
    <w:rsid w:val="001A5B9F"/>
    <w:rsid w:val="001B2999"/>
    <w:rsid w:val="00275DFB"/>
    <w:rsid w:val="00276995"/>
    <w:rsid w:val="00294792"/>
    <w:rsid w:val="002B0A25"/>
    <w:rsid w:val="002D4C74"/>
    <w:rsid w:val="002E4F1F"/>
    <w:rsid w:val="002F3576"/>
    <w:rsid w:val="00304E72"/>
    <w:rsid w:val="00363969"/>
    <w:rsid w:val="0039346B"/>
    <w:rsid w:val="003D78C9"/>
    <w:rsid w:val="00406D24"/>
    <w:rsid w:val="004111FA"/>
    <w:rsid w:val="0042326F"/>
    <w:rsid w:val="004254FF"/>
    <w:rsid w:val="00432AF8"/>
    <w:rsid w:val="00480447"/>
    <w:rsid w:val="004C3DB9"/>
    <w:rsid w:val="004D3ED9"/>
    <w:rsid w:val="0051046E"/>
    <w:rsid w:val="00516C7F"/>
    <w:rsid w:val="00520E9B"/>
    <w:rsid w:val="00590F02"/>
    <w:rsid w:val="00614B5C"/>
    <w:rsid w:val="006568F7"/>
    <w:rsid w:val="00672556"/>
    <w:rsid w:val="006A3189"/>
    <w:rsid w:val="00741BCC"/>
    <w:rsid w:val="00775784"/>
    <w:rsid w:val="007C3223"/>
    <w:rsid w:val="00807C91"/>
    <w:rsid w:val="00837B41"/>
    <w:rsid w:val="008873C6"/>
    <w:rsid w:val="008A5BA7"/>
    <w:rsid w:val="008B7E61"/>
    <w:rsid w:val="008E6615"/>
    <w:rsid w:val="008F6C47"/>
    <w:rsid w:val="009759D7"/>
    <w:rsid w:val="009801E9"/>
    <w:rsid w:val="009858A0"/>
    <w:rsid w:val="00992E5E"/>
    <w:rsid w:val="009B5D81"/>
    <w:rsid w:val="009C455F"/>
    <w:rsid w:val="00A26C08"/>
    <w:rsid w:val="00A759A5"/>
    <w:rsid w:val="00A7720C"/>
    <w:rsid w:val="00AA3165"/>
    <w:rsid w:val="00AA676F"/>
    <w:rsid w:val="00B30BD3"/>
    <w:rsid w:val="00B736E9"/>
    <w:rsid w:val="00BA5CE6"/>
    <w:rsid w:val="00C166BB"/>
    <w:rsid w:val="00C627D1"/>
    <w:rsid w:val="00CB00C2"/>
    <w:rsid w:val="00CE6B6C"/>
    <w:rsid w:val="00D3653E"/>
    <w:rsid w:val="00D6237F"/>
    <w:rsid w:val="00D74BDA"/>
    <w:rsid w:val="00D94358"/>
    <w:rsid w:val="00DC1482"/>
    <w:rsid w:val="00DF6DF5"/>
    <w:rsid w:val="00EA3394"/>
    <w:rsid w:val="00EB74A6"/>
    <w:rsid w:val="00ED7523"/>
    <w:rsid w:val="00F318EE"/>
    <w:rsid w:val="00F33F3D"/>
    <w:rsid w:val="00F67E4D"/>
    <w:rsid w:val="00F837D0"/>
    <w:rsid w:val="00FD75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1B57"/>
  <w15:chartTrackingRefBased/>
  <w15:docId w15:val="{9D1FF606-97D1-3440-8B27-9CFFE904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3D"/>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3F3D"/>
    <w:rPr>
      <w:color w:val="0000FF"/>
      <w:u w:val="single"/>
    </w:rPr>
  </w:style>
  <w:style w:type="paragraph" w:styleId="Header">
    <w:name w:val="header"/>
    <w:basedOn w:val="Normal"/>
    <w:link w:val="HeaderChar"/>
    <w:uiPriority w:val="99"/>
    <w:unhideWhenUsed/>
    <w:rsid w:val="00F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3D"/>
    <w:rPr>
      <w:rFonts w:ascii="Calibri" w:eastAsia="Calibri" w:hAnsi="Calibri" w:cs="Times New Roman"/>
      <w:sz w:val="22"/>
      <w:szCs w:val="22"/>
      <w:lang w:val="en-US"/>
    </w:rPr>
  </w:style>
  <w:style w:type="paragraph" w:styleId="Footer">
    <w:name w:val="footer"/>
    <w:basedOn w:val="Normal"/>
    <w:link w:val="FooterChar"/>
    <w:uiPriority w:val="99"/>
    <w:unhideWhenUsed/>
    <w:rsid w:val="00F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3D"/>
    <w:rPr>
      <w:rFonts w:ascii="Calibri" w:eastAsia="Calibri" w:hAnsi="Calibri" w:cs="Times New Roman"/>
      <w:sz w:val="22"/>
      <w:szCs w:val="22"/>
      <w:lang w:val="en-US"/>
    </w:rPr>
  </w:style>
  <w:style w:type="paragraph" w:styleId="NoSpacing">
    <w:name w:val="No Spacing"/>
    <w:link w:val="NoSpacingChar"/>
    <w:uiPriority w:val="1"/>
    <w:qFormat/>
    <w:rsid w:val="00F33F3D"/>
    <w:rPr>
      <w:rFonts w:ascii="Calibri" w:eastAsia="MS Mincho" w:hAnsi="Calibri" w:cs="Arial"/>
      <w:sz w:val="22"/>
      <w:szCs w:val="22"/>
      <w:lang w:val="en-US" w:eastAsia="ja-JP"/>
    </w:rPr>
  </w:style>
  <w:style w:type="character" w:customStyle="1" w:styleId="NoSpacingChar">
    <w:name w:val="No Spacing Char"/>
    <w:link w:val="NoSpacing"/>
    <w:uiPriority w:val="1"/>
    <w:rsid w:val="00F33F3D"/>
    <w:rPr>
      <w:rFonts w:ascii="Calibri" w:eastAsia="MS Mincho" w:hAnsi="Calibri" w:cs="Arial"/>
      <w:sz w:val="22"/>
      <w:szCs w:val="22"/>
      <w:lang w:val="en-US" w:eastAsia="ja-JP"/>
    </w:rPr>
  </w:style>
  <w:style w:type="paragraph" w:customStyle="1" w:styleId="Body">
    <w:name w:val="Body"/>
    <w:basedOn w:val="BodyTextIndent"/>
    <w:rsid w:val="00F33F3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F33F3D"/>
    <w:pPr>
      <w:spacing w:after="120"/>
      <w:ind w:left="283"/>
    </w:pPr>
  </w:style>
  <w:style w:type="character" w:customStyle="1" w:styleId="BodyTextIndentChar">
    <w:name w:val="Body Text Indent Char"/>
    <w:basedOn w:val="DefaultParagraphFont"/>
    <w:link w:val="BodyTextIndent"/>
    <w:uiPriority w:val="99"/>
    <w:semiHidden/>
    <w:rsid w:val="00F33F3D"/>
    <w:rPr>
      <w:rFonts w:ascii="Calibri" w:eastAsia="Calibri" w:hAnsi="Calibri" w:cs="Times New Roman"/>
      <w:sz w:val="22"/>
      <w:szCs w:val="22"/>
      <w:lang w:val="en-US"/>
    </w:rPr>
  </w:style>
  <w:style w:type="paragraph" w:styleId="ListParagraph">
    <w:name w:val="List Paragraph"/>
    <w:aliases w:val="spasi 2 taiiii,Isi Paragraf"/>
    <w:basedOn w:val="Normal"/>
    <w:link w:val="ListParagraphChar"/>
    <w:uiPriority w:val="34"/>
    <w:qFormat/>
    <w:rsid w:val="00F33F3D"/>
    <w:pPr>
      <w:ind w:left="720"/>
      <w:contextualSpacing/>
    </w:pPr>
  </w:style>
  <w:style w:type="character" w:customStyle="1" w:styleId="ListParagraphChar">
    <w:name w:val="List Paragraph Char"/>
    <w:aliases w:val="spasi 2 taiiii Char,Isi Paragraf Char"/>
    <w:link w:val="ListParagraph"/>
    <w:uiPriority w:val="34"/>
    <w:rsid w:val="00F33F3D"/>
    <w:rPr>
      <w:rFonts w:ascii="Calibri" w:eastAsia="Calibri" w:hAnsi="Calibri" w:cs="Times New Roman"/>
      <w:sz w:val="22"/>
      <w:szCs w:val="22"/>
      <w:lang w:val="en-US"/>
    </w:rPr>
  </w:style>
  <w:style w:type="character" w:customStyle="1" w:styleId="selectable-text">
    <w:name w:val="selectable-text"/>
    <w:rsid w:val="00F33F3D"/>
  </w:style>
  <w:style w:type="paragraph" w:customStyle="1" w:styleId="JW22heading2">
    <w:name w:val="JW_2.2_heading2"/>
    <w:basedOn w:val="Normal"/>
    <w:qFormat/>
    <w:rsid w:val="00807C9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paragraph" w:styleId="NormalWeb">
    <w:name w:val="Normal (Web)"/>
    <w:basedOn w:val="Normal"/>
    <w:uiPriority w:val="99"/>
    <w:semiHidden/>
    <w:unhideWhenUsed/>
    <w:rsid w:val="000C4748"/>
    <w:pPr>
      <w:spacing w:before="100" w:beforeAutospacing="1" w:after="100" w:afterAutospacing="1" w:line="240" w:lineRule="auto"/>
    </w:pPr>
    <w:rPr>
      <w:rFonts w:ascii="Times New Roman" w:eastAsia="Times New Roman" w:hAnsi="Times New Roman"/>
      <w:sz w:val="24"/>
      <w:szCs w:val="24"/>
      <w:lang w:val="en-ID"/>
    </w:rPr>
  </w:style>
  <w:style w:type="paragraph" w:styleId="BodyText">
    <w:name w:val="Body Text"/>
    <w:basedOn w:val="Normal"/>
    <w:link w:val="BodyTextChar"/>
    <w:uiPriority w:val="99"/>
    <w:semiHidden/>
    <w:unhideWhenUsed/>
    <w:rsid w:val="008E6615"/>
    <w:pPr>
      <w:spacing w:after="120"/>
    </w:pPr>
  </w:style>
  <w:style w:type="character" w:customStyle="1" w:styleId="BodyTextChar">
    <w:name w:val="Body Text Char"/>
    <w:basedOn w:val="DefaultParagraphFont"/>
    <w:link w:val="BodyText"/>
    <w:uiPriority w:val="99"/>
    <w:semiHidden/>
    <w:rsid w:val="008E6615"/>
    <w:rPr>
      <w:rFonts w:ascii="Calibri" w:eastAsia="Calibri" w:hAnsi="Calibri" w:cs="Times New Roman"/>
      <w:sz w:val="22"/>
      <w:szCs w:val="22"/>
      <w:lang w:val="en-US"/>
    </w:rPr>
  </w:style>
  <w:style w:type="character" w:styleId="UnresolvedMention">
    <w:name w:val="Unresolved Mention"/>
    <w:basedOn w:val="DefaultParagraphFont"/>
    <w:uiPriority w:val="99"/>
    <w:semiHidden/>
    <w:unhideWhenUsed/>
    <w:rsid w:val="00432AF8"/>
    <w:rPr>
      <w:color w:val="605E5C"/>
      <w:shd w:val="clear" w:color="auto" w:fill="E1DFDD"/>
    </w:rPr>
  </w:style>
  <w:style w:type="paragraph" w:styleId="Bibliography">
    <w:name w:val="Bibliography"/>
    <w:basedOn w:val="Normal"/>
    <w:next w:val="Normal"/>
    <w:uiPriority w:val="37"/>
    <w:unhideWhenUsed/>
    <w:rsid w:val="0005040F"/>
  </w:style>
  <w:style w:type="table" w:styleId="PlainTable2">
    <w:name w:val="Plain Table 2"/>
    <w:basedOn w:val="TableNormal"/>
    <w:uiPriority w:val="42"/>
    <w:rsid w:val="000C5BEC"/>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8995">
      <w:bodyDiv w:val="1"/>
      <w:marLeft w:val="0"/>
      <w:marRight w:val="0"/>
      <w:marTop w:val="0"/>
      <w:marBottom w:val="0"/>
      <w:divBdr>
        <w:top w:val="none" w:sz="0" w:space="0" w:color="auto"/>
        <w:left w:val="none" w:sz="0" w:space="0" w:color="auto"/>
        <w:bottom w:val="none" w:sz="0" w:space="0" w:color="auto"/>
        <w:right w:val="none" w:sz="0" w:space="0" w:color="auto"/>
      </w:divBdr>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53165912">
      <w:bodyDiv w:val="1"/>
      <w:marLeft w:val="0"/>
      <w:marRight w:val="0"/>
      <w:marTop w:val="0"/>
      <w:marBottom w:val="0"/>
      <w:divBdr>
        <w:top w:val="none" w:sz="0" w:space="0" w:color="auto"/>
        <w:left w:val="none" w:sz="0" w:space="0" w:color="auto"/>
        <w:bottom w:val="none" w:sz="0" w:space="0" w:color="auto"/>
        <w:right w:val="none" w:sz="0" w:space="0" w:color="auto"/>
      </w:divBdr>
    </w:div>
    <w:div w:id="115294441">
      <w:bodyDiv w:val="1"/>
      <w:marLeft w:val="0"/>
      <w:marRight w:val="0"/>
      <w:marTop w:val="0"/>
      <w:marBottom w:val="0"/>
      <w:divBdr>
        <w:top w:val="none" w:sz="0" w:space="0" w:color="auto"/>
        <w:left w:val="none" w:sz="0" w:space="0" w:color="auto"/>
        <w:bottom w:val="none" w:sz="0" w:space="0" w:color="auto"/>
        <w:right w:val="none" w:sz="0" w:space="0" w:color="auto"/>
      </w:divBdr>
    </w:div>
    <w:div w:id="235290304">
      <w:bodyDiv w:val="1"/>
      <w:marLeft w:val="0"/>
      <w:marRight w:val="0"/>
      <w:marTop w:val="0"/>
      <w:marBottom w:val="0"/>
      <w:divBdr>
        <w:top w:val="none" w:sz="0" w:space="0" w:color="auto"/>
        <w:left w:val="none" w:sz="0" w:space="0" w:color="auto"/>
        <w:bottom w:val="none" w:sz="0" w:space="0" w:color="auto"/>
        <w:right w:val="none" w:sz="0" w:space="0" w:color="auto"/>
      </w:divBdr>
    </w:div>
    <w:div w:id="241066954">
      <w:bodyDiv w:val="1"/>
      <w:marLeft w:val="0"/>
      <w:marRight w:val="0"/>
      <w:marTop w:val="0"/>
      <w:marBottom w:val="0"/>
      <w:divBdr>
        <w:top w:val="none" w:sz="0" w:space="0" w:color="auto"/>
        <w:left w:val="none" w:sz="0" w:space="0" w:color="auto"/>
        <w:bottom w:val="none" w:sz="0" w:space="0" w:color="auto"/>
        <w:right w:val="none" w:sz="0" w:space="0" w:color="auto"/>
      </w:divBdr>
    </w:div>
    <w:div w:id="255408053">
      <w:bodyDiv w:val="1"/>
      <w:marLeft w:val="0"/>
      <w:marRight w:val="0"/>
      <w:marTop w:val="0"/>
      <w:marBottom w:val="0"/>
      <w:divBdr>
        <w:top w:val="none" w:sz="0" w:space="0" w:color="auto"/>
        <w:left w:val="none" w:sz="0" w:space="0" w:color="auto"/>
        <w:bottom w:val="none" w:sz="0" w:space="0" w:color="auto"/>
        <w:right w:val="none" w:sz="0" w:space="0" w:color="auto"/>
      </w:divBdr>
    </w:div>
    <w:div w:id="284778157">
      <w:bodyDiv w:val="1"/>
      <w:marLeft w:val="0"/>
      <w:marRight w:val="0"/>
      <w:marTop w:val="0"/>
      <w:marBottom w:val="0"/>
      <w:divBdr>
        <w:top w:val="none" w:sz="0" w:space="0" w:color="auto"/>
        <w:left w:val="none" w:sz="0" w:space="0" w:color="auto"/>
        <w:bottom w:val="none" w:sz="0" w:space="0" w:color="auto"/>
        <w:right w:val="none" w:sz="0" w:space="0" w:color="auto"/>
      </w:divBdr>
    </w:div>
    <w:div w:id="299072600">
      <w:bodyDiv w:val="1"/>
      <w:marLeft w:val="0"/>
      <w:marRight w:val="0"/>
      <w:marTop w:val="0"/>
      <w:marBottom w:val="0"/>
      <w:divBdr>
        <w:top w:val="none" w:sz="0" w:space="0" w:color="auto"/>
        <w:left w:val="none" w:sz="0" w:space="0" w:color="auto"/>
        <w:bottom w:val="none" w:sz="0" w:space="0" w:color="auto"/>
        <w:right w:val="none" w:sz="0" w:space="0" w:color="auto"/>
      </w:divBdr>
    </w:div>
    <w:div w:id="342365184">
      <w:bodyDiv w:val="1"/>
      <w:marLeft w:val="0"/>
      <w:marRight w:val="0"/>
      <w:marTop w:val="0"/>
      <w:marBottom w:val="0"/>
      <w:divBdr>
        <w:top w:val="none" w:sz="0" w:space="0" w:color="auto"/>
        <w:left w:val="none" w:sz="0" w:space="0" w:color="auto"/>
        <w:bottom w:val="none" w:sz="0" w:space="0" w:color="auto"/>
        <w:right w:val="none" w:sz="0" w:space="0" w:color="auto"/>
      </w:divBdr>
    </w:div>
    <w:div w:id="373430783">
      <w:bodyDiv w:val="1"/>
      <w:marLeft w:val="0"/>
      <w:marRight w:val="0"/>
      <w:marTop w:val="0"/>
      <w:marBottom w:val="0"/>
      <w:divBdr>
        <w:top w:val="none" w:sz="0" w:space="0" w:color="auto"/>
        <w:left w:val="none" w:sz="0" w:space="0" w:color="auto"/>
        <w:bottom w:val="none" w:sz="0" w:space="0" w:color="auto"/>
        <w:right w:val="none" w:sz="0" w:space="0" w:color="auto"/>
      </w:divBdr>
    </w:div>
    <w:div w:id="385569820">
      <w:bodyDiv w:val="1"/>
      <w:marLeft w:val="0"/>
      <w:marRight w:val="0"/>
      <w:marTop w:val="0"/>
      <w:marBottom w:val="0"/>
      <w:divBdr>
        <w:top w:val="none" w:sz="0" w:space="0" w:color="auto"/>
        <w:left w:val="none" w:sz="0" w:space="0" w:color="auto"/>
        <w:bottom w:val="none" w:sz="0" w:space="0" w:color="auto"/>
        <w:right w:val="none" w:sz="0" w:space="0" w:color="auto"/>
      </w:divBdr>
    </w:div>
    <w:div w:id="424427232">
      <w:bodyDiv w:val="1"/>
      <w:marLeft w:val="0"/>
      <w:marRight w:val="0"/>
      <w:marTop w:val="0"/>
      <w:marBottom w:val="0"/>
      <w:divBdr>
        <w:top w:val="none" w:sz="0" w:space="0" w:color="auto"/>
        <w:left w:val="none" w:sz="0" w:space="0" w:color="auto"/>
        <w:bottom w:val="none" w:sz="0" w:space="0" w:color="auto"/>
        <w:right w:val="none" w:sz="0" w:space="0" w:color="auto"/>
      </w:divBdr>
    </w:div>
    <w:div w:id="436754194">
      <w:bodyDiv w:val="1"/>
      <w:marLeft w:val="0"/>
      <w:marRight w:val="0"/>
      <w:marTop w:val="0"/>
      <w:marBottom w:val="0"/>
      <w:divBdr>
        <w:top w:val="none" w:sz="0" w:space="0" w:color="auto"/>
        <w:left w:val="none" w:sz="0" w:space="0" w:color="auto"/>
        <w:bottom w:val="none" w:sz="0" w:space="0" w:color="auto"/>
        <w:right w:val="none" w:sz="0" w:space="0" w:color="auto"/>
      </w:divBdr>
    </w:div>
    <w:div w:id="457837229">
      <w:bodyDiv w:val="1"/>
      <w:marLeft w:val="0"/>
      <w:marRight w:val="0"/>
      <w:marTop w:val="0"/>
      <w:marBottom w:val="0"/>
      <w:divBdr>
        <w:top w:val="none" w:sz="0" w:space="0" w:color="auto"/>
        <w:left w:val="none" w:sz="0" w:space="0" w:color="auto"/>
        <w:bottom w:val="none" w:sz="0" w:space="0" w:color="auto"/>
        <w:right w:val="none" w:sz="0" w:space="0" w:color="auto"/>
      </w:divBdr>
    </w:div>
    <w:div w:id="483738888">
      <w:bodyDiv w:val="1"/>
      <w:marLeft w:val="0"/>
      <w:marRight w:val="0"/>
      <w:marTop w:val="0"/>
      <w:marBottom w:val="0"/>
      <w:divBdr>
        <w:top w:val="none" w:sz="0" w:space="0" w:color="auto"/>
        <w:left w:val="none" w:sz="0" w:space="0" w:color="auto"/>
        <w:bottom w:val="none" w:sz="0" w:space="0" w:color="auto"/>
        <w:right w:val="none" w:sz="0" w:space="0" w:color="auto"/>
      </w:divBdr>
      <w:divsChild>
        <w:div w:id="1283800743">
          <w:marLeft w:val="0"/>
          <w:marRight w:val="0"/>
          <w:marTop w:val="0"/>
          <w:marBottom w:val="0"/>
          <w:divBdr>
            <w:top w:val="none" w:sz="0" w:space="0" w:color="auto"/>
            <w:left w:val="none" w:sz="0" w:space="0" w:color="auto"/>
            <w:bottom w:val="none" w:sz="0" w:space="0" w:color="auto"/>
            <w:right w:val="none" w:sz="0" w:space="0" w:color="auto"/>
          </w:divBdr>
          <w:divsChild>
            <w:div w:id="290357112">
              <w:marLeft w:val="0"/>
              <w:marRight w:val="0"/>
              <w:marTop w:val="0"/>
              <w:marBottom w:val="0"/>
              <w:divBdr>
                <w:top w:val="none" w:sz="0" w:space="0" w:color="auto"/>
                <w:left w:val="none" w:sz="0" w:space="0" w:color="auto"/>
                <w:bottom w:val="none" w:sz="0" w:space="0" w:color="auto"/>
                <w:right w:val="none" w:sz="0" w:space="0" w:color="auto"/>
              </w:divBdr>
              <w:divsChild>
                <w:div w:id="1495023561">
                  <w:marLeft w:val="0"/>
                  <w:marRight w:val="0"/>
                  <w:marTop w:val="0"/>
                  <w:marBottom w:val="0"/>
                  <w:divBdr>
                    <w:top w:val="none" w:sz="0" w:space="0" w:color="auto"/>
                    <w:left w:val="none" w:sz="0" w:space="0" w:color="auto"/>
                    <w:bottom w:val="none" w:sz="0" w:space="0" w:color="auto"/>
                    <w:right w:val="none" w:sz="0" w:space="0" w:color="auto"/>
                  </w:divBdr>
                  <w:divsChild>
                    <w:div w:id="1165827363">
                      <w:marLeft w:val="0"/>
                      <w:marRight w:val="0"/>
                      <w:marTop w:val="0"/>
                      <w:marBottom w:val="0"/>
                      <w:divBdr>
                        <w:top w:val="none" w:sz="0" w:space="0" w:color="auto"/>
                        <w:left w:val="none" w:sz="0" w:space="0" w:color="auto"/>
                        <w:bottom w:val="none" w:sz="0" w:space="0" w:color="auto"/>
                        <w:right w:val="none" w:sz="0" w:space="0" w:color="auto"/>
                      </w:divBdr>
                      <w:divsChild>
                        <w:div w:id="1485203405">
                          <w:marLeft w:val="0"/>
                          <w:marRight w:val="0"/>
                          <w:marTop w:val="0"/>
                          <w:marBottom w:val="0"/>
                          <w:divBdr>
                            <w:top w:val="none" w:sz="0" w:space="0" w:color="auto"/>
                            <w:left w:val="none" w:sz="0" w:space="0" w:color="auto"/>
                            <w:bottom w:val="none" w:sz="0" w:space="0" w:color="auto"/>
                            <w:right w:val="none" w:sz="0" w:space="0" w:color="auto"/>
                          </w:divBdr>
                          <w:divsChild>
                            <w:div w:id="1173498145">
                              <w:marLeft w:val="0"/>
                              <w:marRight w:val="0"/>
                              <w:marTop w:val="0"/>
                              <w:marBottom w:val="0"/>
                              <w:divBdr>
                                <w:top w:val="none" w:sz="0" w:space="0" w:color="auto"/>
                                <w:left w:val="none" w:sz="0" w:space="0" w:color="auto"/>
                                <w:bottom w:val="none" w:sz="0" w:space="0" w:color="auto"/>
                                <w:right w:val="none" w:sz="0" w:space="0" w:color="auto"/>
                              </w:divBdr>
                              <w:divsChild>
                                <w:div w:id="1837115046">
                                  <w:marLeft w:val="0"/>
                                  <w:marRight w:val="0"/>
                                  <w:marTop w:val="0"/>
                                  <w:marBottom w:val="0"/>
                                  <w:divBdr>
                                    <w:top w:val="none" w:sz="0" w:space="0" w:color="auto"/>
                                    <w:left w:val="none" w:sz="0" w:space="0" w:color="auto"/>
                                    <w:bottom w:val="none" w:sz="0" w:space="0" w:color="auto"/>
                                    <w:right w:val="none" w:sz="0" w:space="0" w:color="auto"/>
                                  </w:divBdr>
                                  <w:divsChild>
                                    <w:div w:id="1256016590">
                                      <w:marLeft w:val="0"/>
                                      <w:marRight w:val="0"/>
                                      <w:marTop w:val="0"/>
                                      <w:marBottom w:val="0"/>
                                      <w:divBdr>
                                        <w:top w:val="none" w:sz="0" w:space="0" w:color="auto"/>
                                        <w:left w:val="none" w:sz="0" w:space="0" w:color="auto"/>
                                        <w:bottom w:val="none" w:sz="0" w:space="0" w:color="auto"/>
                                        <w:right w:val="none" w:sz="0" w:space="0" w:color="auto"/>
                                      </w:divBdr>
                                      <w:divsChild>
                                        <w:div w:id="484275420">
                                          <w:marLeft w:val="0"/>
                                          <w:marRight w:val="0"/>
                                          <w:marTop w:val="0"/>
                                          <w:marBottom w:val="0"/>
                                          <w:divBdr>
                                            <w:top w:val="none" w:sz="0" w:space="0" w:color="auto"/>
                                            <w:left w:val="none" w:sz="0" w:space="0" w:color="auto"/>
                                            <w:bottom w:val="none" w:sz="0" w:space="0" w:color="auto"/>
                                            <w:right w:val="none" w:sz="0" w:space="0" w:color="auto"/>
                                          </w:divBdr>
                                          <w:divsChild>
                                            <w:div w:id="1944990307">
                                              <w:marLeft w:val="0"/>
                                              <w:marRight w:val="0"/>
                                              <w:marTop w:val="0"/>
                                              <w:marBottom w:val="0"/>
                                              <w:divBdr>
                                                <w:top w:val="none" w:sz="0" w:space="0" w:color="auto"/>
                                                <w:left w:val="none" w:sz="0" w:space="0" w:color="auto"/>
                                                <w:bottom w:val="none" w:sz="0" w:space="0" w:color="auto"/>
                                                <w:right w:val="none" w:sz="0" w:space="0" w:color="auto"/>
                                              </w:divBdr>
                                              <w:divsChild>
                                                <w:div w:id="2102604770">
                                                  <w:marLeft w:val="0"/>
                                                  <w:marRight w:val="0"/>
                                                  <w:marTop w:val="0"/>
                                                  <w:marBottom w:val="0"/>
                                                  <w:divBdr>
                                                    <w:top w:val="none" w:sz="0" w:space="0" w:color="auto"/>
                                                    <w:left w:val="none" w:sz="0" w:space="0" w:color="auto"/>
                                                    <w:bottom w:val="none" w:sz="0" w:space="0" w:color="auto"/>
                                                    <w:right w:val="none" w:sz="0" w:space="0" w:color="auto"/>
                                                  </w:divBdr>
                                                  <w:divsChild>
                                                    <w:div w:id="913317960">
                                                      <w:marLeft w:val="0"/>
                                                      <w:marRight w:val="0"/>
                                                      <w:marTop w:val="0"/>
                                                      <w:marBottom w:val="0"/>
                                                      <w:divBdr>
                                                        <w:top w:val="none" w:sz="0" w:space="0" w:color="auto"/>
                                                        <w:left w:val="none" w:sz="0" w:space="0" w:color="auto"/>
                                                        <w:bottom w:val="none" w:sz="0" w:space="0" w:color="auto"/>
                                                        <w:right w:val="none" w:sz="0" w:space="0" w:color="auto"/>
                                                      </w:divBdr>
                                                      <w:divsChild>
                                                        <w:div w:id="1628587942">
                                                          <w:marLeft w:val="0"/>
                                                          <w:marRight w:val="0"/>
                                                          <w:marTop w:val="0"/>
                                                          <w:marBottom w:val="0"/>
                                                          <w:divBdr>
                                                            <w:top w:val="none" w:sz="0" w:space="0" w:color="auto"/>
                                                            <w:left w:val="none" w:sz="0" w:space="0" w:color="auto"/>
                                                            <w:bottom w:val="none" w:sz="0" w:space="0" w:color="auto"/>
                                                            <w:right w:val="none" w:sz="0" w:space="0" w:color="auto"/>
                                                          </w:divBdr>
                                                          <w:divsChild>
                                                            <w:div w:id="20642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369349">
      <w:bodyDiv w:val="1"/>
      <w:marLeft w:val="0"/>
      <w:marRight w:val="0"/>
      <w:marTop w:val="0"/>
      <w:marBottom w:val="0"/>
      <w:divBdr>
        <w:top w:val="none" w:sz="0" w:space="0" w:color="auto"/>
        <w:left w:val="none" w:sz="0" w:space="0" w:color="auto"/>
        <w:bottom w:val="none" w:sz="0" w:space="0" w:color="auto"/>
        <w:right w:val="none" w:sz="0" w:space="0" w:color="auto"/>
      </w:divBdr>
    </w:div>
    <w:div w:id="505827766">
      <w:bodyDiv w:val="1"/>
      <w:marLeft w:val="0"/>
      <w:marRight w:val="0"/>
      <w:marTop w:val="0"/>
      <w:marBottom w:val="0"/>
      <w:divBdr>
        <w:top w:val="none" w:sz="0" w:space="0" w:color="auto"/>
        <w:left w:val="none" w:sz="0" w:space="0" w:color="auto"/>
        <w:bottom w:val="none" w:sz="0" w:space="0" w:color="auto"/>
        <w:right w:val="none" w:sz="0" w:space="0" w:color="auto"/>
      </w:divBdr>
    </w:div>
    <w:div w:id="596520731">
      <w:bodyDiv w:val="1"/>
      <w:marLeft w:val="0"/>
      <w:marRight w:val="0"/>
      <w:marTop w:val="0"/>
      <w:marBottom w:val="0"/>
      <w:divBdr>
        <w:top w:val="none" w:sz="0" w:space="0" w:color="auto"/>
        <w:left w:val="none" w:sz="0" w:space="0" w:color="auto"/>
        <w:bottom w:val="none" w:sz="0" w:space="0" w:color="auto"/>
        <w:right w:val="none" w:sz="0" w:space="0" w:color="auto"/>
      </w:divBdr>
    </w:div>
    <w:div w:id="643781817">
      <w:bodyDiv w:val="1"/>
      <w:marLeft w:val="0"/>
      <w:marRight w:val="0"/>
      <w:marTop w:val="0"/>
      <w:marBottom w:val="0"/>
      <w:divBdr>
        <w:top w:val="none" w:sz="0" w:space="0" w:color="auto"/>
        <w:left w:val="none" w:sz="0" w:space="0" w:color="auto"/>
        <w:bottom w:val="none" w:sz="0" w:space="0" w:color="auto"/>
        <w:right w:val="none" w:sz="0" w:space="0" w:color="auto"/>
      </w:divBdr>
    </w:div>
    <w:div w:id="676470274">
      <w:bodyDiv w:val="1"/>
      <w:marLeft w:val="0"/>
      <w:marRight w:val="0"/>
      <w:marTop w:val="0"/>
      <w:marBottom w:val="0"/>
      <w:divBdr>
        <w:top w:val="none" w:sz="0" w:space="0" w:color="auto"/>
        <w:left w:val="none" w:sz="0" w:space="0" w:color="auto"/>
        <w:bottom w:val="none" w:sz="0" w:space="0" w:color="auto"/>
        <w:right w:val="none" w:sz="0" w:space="0" w:color="auto"/>
      </w:divBdr>
    </w:div>
    <w:div w:id="745609811">
      <w:bodyDiv w:val="1"/>
      <w:marLeft w:val="0"/>
      <w:marRight w:val="0"/>
      <w:marTop w:val="0"/>
      <w:marBottom w:val="0"/>
      <w:divBdr>
        <w:top w:val="none" w:sz="0" w:space="0" w:color="auto"/>
        <w:left w:val="none" w:sz="0" w:space="0" w:color="auto"/>
        <w:bottom w:val="none" w:sz="0" w:space="0" w:color="auto"/>
        <w:right w:val="none" w:sz="0" w:space="0" w:color="auto"/>
      </w:divBdr>
    </w:div>
    <w:div w:id="770274495">
      <w:bodyDiv w:val="1"/>
      <w:marLeft w:val="0"/>
      <w:marRight w:val="0"/>
      <w:marTop w:val="0"/>
      <w:marBottom w:val="0"/>
      <w:divBdr>
        <w:top w:val="none" w:sz="0" w:space="0" w:color="auto"/>
        <w:left w:val="none" w:sz="0" w:space="0" w:color="auto"/>
        <w:bottom w:val="none" w:sz="0" w:space="0" w:color="auto"/>
        <w:right w:val="none" w:sz="0" w:space="0" w:color="auto"/>
      </w:divBdr>
    </w:div>
    <w:div w:id="885604766">
      <w:bodyDiv w:val="1"/>
      <w:marLeft w:val="0"/>
      <w:marRight w:val="0"/>
      <w:marTop w:val="0"/>
      <w:marBottom w:val="0"/>
      <w:divBdr>
        <w:top w:val="none" w:sz="0" w:space="0" w:color="auto"/>
        <w:left w:val="none" w:sz="0" w:space="0" w:color="auto"/>
        <w:bottom w:val="none" w:sz="0" w:space="0" w:color="auto"/>
        <w:right w:val="none" w:sz="0" w:space="0" w:color="auto"/>
      </w:divBdr>
    </w:div>
    <w:div w:id="1159273922">
      <w:bodyDiv w:val="1"/>
      <w:marLeft w:val="0"/>
      <w:marRight w:val="0"/>
      <w:marTop w:val="0"/>
      <w:marBottom w:val="0"/>
      <w:divBdr>
        <w:top w:val="none" w:sz="0" w:space="0" w:color="auto"/>
        <w:left w:val="none" w:sz="0" w:space="0" w:color="auto"/>
        <w:bottom w:val="none" w:sz="0" w:space="0" w:color="auto"/>
        <w:right w:val="none" w:sz="0" w:space="0" w:color="auto"/>
      </w:divBdr>
    </w:div>
    <w:div w:id="1161772706">
      <w:bodyDiv w:val="1"/>
      <w:marLeft w:val="0"/>
      <w:marRight w:val="0"/>
      <w:marTop w:val="0"/>
      <w:marBottom w:val="0"/>
      <w:divBdr>
        <w:top w:val="none" w:sz="0" w:space="0" w:color="auto"/>
        <w:left w:val="none" w:sz="0" w:space="0" w:color="auto"/>
        <w:bottom w:val="none" w:sz="0" w:space="0" w:color="auto"/>
        <w:right w:val="none" w:sz="0" w:space="0" w:color="auto"/>
      </w:divBdr>
    </w:div>
    <w:div w:id="1227640484">
      <w:bodyDiv w:val="1"/>
      <w:marLeft w:val="0"/>
      <w:marRight w:val="0"/>
      <w:marTop w:val="0"/>
      <w:marBottom w:val="0"/>
      <w:divBdr>
        <w:top w:val="none" w:sz="0" w:space="0" w:color="auto"/>
        <w:left w:val="none" w:sz="0" w:space="0" w:color="auto"/>
        <w:bottom w:val="none" w:sz="0" w:space="0" w:color="auto"/>
        <w:right w:val="none" w:sz="0" w:space="0" w:color="auto"/>
      </w:divBdr>
    </w:div>
    <w:div w:id="1232621337">
      <w:bodyDiv w:val="1"/>
      <w:marLeft w:val="0"/>
      <w:marRight w:val="0"/>
      <w:marTop w:val="0"/>
      <w:marBottom w:val="0"/>
      <w:divBdr>
        <w:top w:val="none" w:sz="0" w:space="0" w:color="auto"/>
        <w:left w:val="none" w:sz="0" w:space="0" w:color="auto"/>
        <w:bottom w:val="none" w:sz="0" w:space="0" w:color="auto"/>
        <w:right w:val="none" w:sz="0" w:space="0" w:color="auto"/>
      </w:divBdr>
    </w:div>
    <w:div w:id="1284653477">
      <w:bodyDiv w:val="1"/>
      <w:marLeft w:val="0"/>
      <w:marRight w:val="0"/>
      <w:marTop w:val="0"/>
      <w:marBottom w:val="0"/>
      <w:divBdr>
        <w:top w:val="none" w:sz="0" w:space="0" w:color="auto"/>
        <w:left w:val="none" w:sz="0" w:space="0" w:color="auto"/>
        <w:bottom w:val="none" w:sz="0" w:space="0" w:color="auto"/>
        <w:right w:val="none" w:sz="0" w:space="0" w:color="auto"/>
      </w:divBdr>
    </w:div>
    <w:div w:id="1297024349">
      <w:bodyDiv w:val="1"/>
      <w:marLeft w:val="0"/>
      <w:marRight w:val="0"/>
      <w:marTop w:val="0"/>
      <w:marBottom w:val="0"/>
      <w:divBdr>
        <w:top w:val="none" w:sz="0" w:space="0" w:color="auto"/>
        <w:left w:val="none" w:sz="0" w:space="0" w:color="auto"/>
        <w:bottom w:val="none" w:sz="0" w:space="0" w:color="auto"/>
        <w:right w:val="none" w:sz="0" w:space="0" w:color="auto"/>
      </w:divBdr>
    </w:div>
    <w:div w:id="1330788513">
      <w:bodyDiv w:val="1"/>
      <w:marLeft w:val="0"/>
      <w:marRight w:val="0"/>
      <w:marTop w:val="0"/>
      <w:marBottom w:val="0"/>
      <w:divBdr>
        <w:top w:val="none" w:sz="0" w:space="0" w:color="auto"/>
        <w:left w:val="none" w:sz="0" w:space="0" w:color="auto"/>
        <w:bottom w:val="none" w:sz="0" w:space="0" w:color="auto"/>
        <w:right w:val="none" w:sz="0" w:space="0" w:color="auto"/>
      </w:divBdr>
    </w:div>
    <w:div w:id="1457214115">
      <w:bodyDiv w:val="1"/>
      <w:marLeft w:val="0"/>
      <w:marRight w:val="0"/>
      <w:marTop w:val="0"/>
      <w:marBottom w:val="0"/>
      <w:divBdr>
        <w:top w:val="none" w:sz="0" w:space="0" w:color="auto"/>
        <w:left w:val="none" w:sz="0" w:space="0" w:color="auto"/>
        <w:bottom w:val="none" w:sz="0" w:space="0" w:color="auto"/>
        <w:right w:val="none" w:sz="0" w:space="0" w:color="auto"/>
      </w:divBdr>
    </w:div>
    <w:div w:id="1530486489">
      <w:bodyDiv w:val="1"/>
      <w:marLeft w:val="0"/>
      <w:marRight w:val="0"/>
      <w:marTop w:val="0"/>
      <w:marBottom w:val="0"/>
      <w:divBdr>
        <w:top w:val="none" w:sz="0" w:space="0" w:color="auto"/>
        <w:left w:val="none" w:sz="0" w:space="0" w:color="auto"/>
        <w:bottom w:val="none" w:sz="0" w:space="0" w:color="auto"/>
        <w:right w:val="none" w:sz="0" w:space="0" w:color="auto"/>
      </w:divBdr>
    </w:div>
    <w:div w:id="1585913592">
      <w:bodyDiv w:val="1"/>
      <w:marLeft w:val="0"/>
      <w:marRight w:val="0"/>
      <w:marTop w:val="0"/>
      <w:marBottom w:val="0"/>
      <w:divBdr>
        <w:top w:val="none" w:sz="0" w:space="0" w:color="auto"/>
        <w:left w:val="none" w:sz="0" w:space="0" w:color="auto"/>
        <w:bottom w:val="none" w:sz="0" w:space="0" w:color="auto"/>
        <w:right w:val="none" w:sz="0" w:space="0" w:color="auto"/>
      </w:divBdr>
    </w:div>
    <w:div w:id="1598056105">
      <w:bodyDiv w:val="1"/>
      <w:marLeft w:val="0"/>
      <w:marRight w:val="0"/>
      <w:marTop w:val="0"/>
      <w:marBottom w:val="0"/>
      <w:divBdr>
        <w:top w:val="none" w:sz="0" w:space="0" w:color="auto"/>
        <w:left w:val="none" w:sz="0" w:space="0" w:color="auto"/>
        <w:bottom w:val="none" w:sz="0" w:space="0" w:color="auto"/>
        <w:right w:val="none" w:sz="0" w:space="0" w:color="auto"/>
      </w:divBdr>
    </w:div>
    <w:div w:id="1610090769">
      <w:bodyDiv w:val="1"/>
      <w:marLeft w:val="0"/>
      <w:marRight w:val="0"/>
      <w:marTop w:val="0"/>
      <w:marBottom w:val="0"/>
      <w:divBdr>
        <w:top w:val="none" w:sz="0" w:space="0" w:color="auto"/>
        <w:left w:val="none" w:sz="0" w:space="0" w:color="auto"/>
        <w:bottom w:val="none" w:sz="0" w:space="0" w:color="auto"/>
        <w:right w:val="none" w:sz="0" w:space="0" w:color="auto"/>
      </w:divBdr>
    </w:div>
    <w:div w:id="1705212422">
      <w:bodyDiv w:val="1"/>
      <w:marLeft w:val="0"/>
      <w:marRight w:val="0"/>
      <w:marTop w:val="0"/>
      <w:marBottom w:val="0"/>
      <w:divBdr>
        <w:top w:val="none" w:sz="0" w:space="0" w:color="auto"/>
        <w:left w:val="none" w:sz="0" w:space="0" w:color="auto"/>
        <w:bottom w:val="none" w:sz="0" w:space="0" w:color="auto"/>
        <w:right w:val="none" w:sz="0" w:space="0" w:color="auto"/>
      </w:divBdr>
    </w:div>
    <w:div w:id="1745252262">
      <w:bodyDiv w:val="1"/>
      <w:marLeft w:val="0"/>
      <w:marRight w:val="0"/>
      <w:marTop w:val="0"/>
      <w:marBottom w:val="0"/>
      <w:divBdr>
        <w:top w:val="none" w:sz="0" w:space="0" w:color="auto"/>
        <w:left w:val="none" w:sz="0" w:space="0" w:color="auto"/>
        <w:bottom w:val="none" w:sz="0" w:space="0" w:color="auto"/>
        <w:right w:val="none" w:sz="0" w:space="0" w:color="auto"/>
      </w:divBdr>
      <w:divsChild>
        <w:div w:id="1559246778">
          <w:marLeft w:val="0"/>
          <w:marRight w:val="0"/>
          <w:marTop w:val="0"/>
          <w:marBottom w:val="0"/>
          <w:divBdr>
            <w:top w:val="none" w:sz="0" w:space="0" w:color="auto"/>
            <w:left w:val="none" w:sz="0" w:space="0" w:color="auto"/>
            <w:bottom w:val="none" w:sz="0" w:space="0" w:color="auto"/>
            <w:right w:val="none" w:sz="0" w:space="0" w:color="auto"/>
          </w:divBdr>
          <w:divsChild>
            <w:div w:id="1616712674">
              <w:marLeft w:val="0"/>
              <w:marRight w:val="0"/>
              <w:marTop w:val="0"/>
              <w:marBottom w:val="0"/>
              <w:divBdr>
                <w:top w:val="none" w:sz="0" w:space="0" w:color="auto"/>
                <w:left w:val="none" w:sz="0" w:space="0" w:color="auto"/>
                <w:bottom w:val="none" w:sz="0" w:space="0" w:color="auto"/>
                <w:right w:val="none" w:sz="0" w:space="0" w:color="auto"/>
              </w:divBdr>
              <w:divsChild>
                <w:div w:id="1141729213">
                  <w:marLeft w:val="0"/>
                  <w:marRight w:val="0"/>
                  <w:marTop w:val="0"/>
                  <w:marBottom w:val="0"/>
                  <w:divBdr>
                    <w:top w:val="none" w:sz="0" w:space="0" w:color="auto"/>
                    <w:left w:val="none" w:sz="0" w:space="0" w:color="auto"/>
                    <w:bottom w:val="none" w:sz="0" w:space="0" w:color="auto"/>
                    <w:right w:val="none" w:sz="0" w:space="0" w:color="auto"/>
                  </w:divBdr>
                  <w:divsChild>
                    <w:div w:id="714043745">
                      <w:marLeft w:val="0"/>
                      <w:marRight w:val="0"/>
                      <w:marTop w:val="0"/>
                      <w:marBottom w:val="0"/>
                      <w:divBdr>
                        <w:top w:val="none" w:sz="0" w:space="0" w:color="auto"/>
                        <w:left w:val="none" w:sz="0" w:space="0" w:color="auto"/>
                        <w:bottom w:val="none" w:sz="0" w:space="0" w:color="auto"/>
                        <w:right w:val="none" w:sz="0" w:space="0" w:color="auto"/>
                      </w:divBdr>
                      <w:divsChild>
                        <w:div w:id="1791629211">
                          <w:marLeft w:val="0"/>
                          <w:marRight w:val="0"/>
                          <w:marTop w:val="0"/>
                          <w:marBottom w:val="0"/>
                          <w:divBdr>
                            <w:top w:val="none" w:sz="0" w:space="0" w:color="auto"/>
                            <w:left w:val="none" w:sz="0" w:space="0" w:color="auto"/>
                            <w:bottom w:val="none" w:sz="0" w:space="0" w:color="auto"/>
                            <w:right w:val="none" w:sz="0" w:space="0" w:color="auto"/>
                          </w:divBdr>
                          <w:divsChild>
                            <w:div w:id="690229745">
                              <w:marLeft w:val="0"/>
                              <w:marRight w:val="0"/>
                              <w:marTop w:val="0"/>
                              <w:marBottom w:val="0"/>
                              <w:divBdr>
                                <w:top w:val="none" w:sz="0" w:space="0" w:color="auto"/>
                                <w:left w:val="none" w:sz="0" w:space="0" w:color="auto"/>
                                <w:bottom w:val="none" w:sz="0" w:space="0" w:color="auto"/>
                                <w:right w:val="none" w:sz="0" w:space="0" w:color="auto"/>
                              </w:divBdr>
                              <w:divsChild>
                                <w:div w:id="1348677706">
                                  <w:marLeft w:val="0"/>
                                  <w:marRight w:val="0"/>
                                  <w:marTop w:val="0"/>
                                  <w:marBottom w:val="0"/>
                                  <w:divBdr>
                                    <w:top w:val="none" w:sz="0" w:space="0" w:color="auto"/>
                                    <w:left w:val="none" w:sz="0" w:space="0" w:color="auto"/>
                                    <w:bottom w:val="none" w:sz="0" w:space="0" w:color="auto"/>
                                    <w:right w:val="none" w:sz="0" w:space="0" w:color="auto"/>
                                  </w:divBdr>
                                  <w:divsChild>
                                    <w:div w:id="959528159">
                                      <w:marLeft w:val="0"/>
                                      <w:marRight w:val="0"/>
                                      <w:marTop w:val="0"/>
                                      <w:marBottom w:val="0"/>
                                      <w:divBdr>
                                        <w:top w:val="none" w:sz="0" w:space="0" w:color="auto"/>
                                        <w:left w:val="none" w:sz="0" w:space="0" w:color="auto"/>
                                        <w:bottom w:val="none" w:sz="0" w:space="0" w:color="auto"/>
                                        <w:right w:val="none" w:sz="0" w:space="0" w:color="auto"/>
                                      </w:divBdr>
                                      <w:divsChild>
                                        <w:div w:id="1427727642">
                                          <w:marLeft w:val="0"/>
                                          <w:marRight w:val="0"/>
                                          <w:marTop w:val="0"/>
                                          <w:marBottom w:val="0"/>
                                          <w:divBdr>
                                            <w:top w:val="none" w:sz="0" w:space="0" w:color="auto"/>
                                            <w:left w:val="none" w:sz="0" w:space="0" w:color="auto"/>
                                            <w:bottom w:val="none" w:sz="0" w:space="0" w:color="auto"/>
                                            <w:right w:val="none" w:sz="0" w:space="0" w:color="auto"/>
                                          </w:divBdr>
                                          <w:divsChild>
                                            <w:div w:id="1766071020">
                                              <w:marLeft w:val="0"/>
                                              <w:marRight w:val="0"/>
                                              <w:marTop w:val="0"/>
                                              <w:marBottom w:val="0"/>
                                              <w:divBdr>
                                                <w:top w:val="none" w:sz="0" w:space="0" w:color="auto"/>
                                                <w:left w:val="none" w:sz="0" w:space="0" w:color="auto"/>
                                                <w:bottom w:val="none" w:sz="0" w:space="0" w:color="auto"/>
                                                <w:right w:val="none" w:sz="0" w:space="0" w:color="auto"/>
                                              </w:divBdr>
                                              <w:divsChild>
                                                <w:div w:id="2037344169">
                                                  <w:marLeft w:val="0"/>
                                                  <w:marRight w:val="0"/>
                                                  <w:marTop w:val="0"/>
                                                  <w:marBottom w:val="0"/>
                                                  <w:divBdr>
                                                    <w:top w:val="none" w:sz="0" w:space="0" w:color="auto"/>
                                                    <w:left w:val="none" w:sz="0" w:space="0" w:color="auto"/>
                                                    <w:bottom w:val="none" w:sz="0" w:space="0" w:color="auto"/>
                                                    <w:right w:val="none" w:sz="0" w:space="0" w:color="auto"/>
                                                  </w:divBdr>
                                                  <w:divsChild>
                                                    <w:div w:id="141965336">
                                                      <w:marLeft w:val="0"/>
                                                      <w:marRight w:val="0"/>
                                                      <w:marTop w:val="0"/>
                                                      <w:marBottom w:val="0"/>
                                                      <w:divBdr>
                                                        <w:top w:val="none" w:sz="0" w:space="0" w:color="auto"/>
                                                        <w:left w:val="none" w:sz="0" w:space="0" w:color="auto"/>
                                                        <w:bottom w:val="none" w:sz="0" w:space="0" w:color="auto"/>
                                                        <w:right w:val="none" w:sz="0" w:space="0" w:color="auto"/>
                                                      </w:divBdr>
                                                      <w:divsChild>
                                                        <w:div w:id="911086860">
                                                          <w:marLeft w:val="0"/>
                                                          <w:marRight w:val="0"/>
                                                          <w:marTop w:val="0"/>
                                                          <w:marBottom w:val="0"/>
                                                          <w:divBdr>
                                                            <w:top w:val="none" w:sz="0" w:space="0" w:color="auto"/>
                                                            <w:left w:val="none" w:sz="0" w:space="0" w:color="auto"/>
                                                            <w:bottom w:val="none" w:sz="0" w:space="0" w:color="auto"/>
                                                            <w:right w:val="none" w:sz="0" w:space="0" w:color="auto"/>
                                                          </w:divBdr>
                                                          <w:divsChild>
                                                            <w:div w:id="987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123344">
      <w:bodyDiv w:val="1"/>
      <w:marLeft w:val="0"/>
      <w:marRight w:val="0"/>
      <w:marTop w:val="0"/>
      <w:marBottom w:val="0"/>
      <w:divBdr>
        <w:top w:val="none" w:sz="0" w:space="0" w:color="auto"/>
        <w:left w:val="none" w:sz="0" w:space="0" w:color="auto"/>
        <w:bottom w:val="none" w:sz="0" w:space="0" w:color="auto"/>
        <w:right w:val="none" w:sz="0" w:space="0" w:color="auto"/>
      </w:divBdr>
    </w:div>
    <w:div w:id="1821993248">
      <w:bodyDiv w:val="1"/>
      <w:marLeft w:val="0"/>
      <w:marRight w:val="0"/>
      <w:marTop w:val="0"/>
      <w:marBottom w:val="0"/>
      <w:divBdr>
        <w:top w:val="none" w:sz="0" w:space="0" w:color="auto"/>
        <w:left w:val="none" w:sz="0" w:space="0" w:color="auto"/>
        <w:bottom w:val="none" w:sz="0" w:space="0" w:color="auto"/>
        <w:right w:val="none" w:sz="0" w:space="0" w:color="auto"/>
      </w:divBdr>
    </w:div>
    <w:div w:id="1908296954">
      <w:bodyDiv w:val="1"/>
      <w:marLeft w:val="0"/>
      <w:marRight w:val="0"/>
      <w:marTop w:val="0"/>
      <w:marBottom w:val="0"/>
      <w:divBdr>
        <w:top w:val="none" w:sz="0" w:space="0" w:color="auto"/>
        <w:left w:val="none" w:sz="0" w:space="0" w:color="auto"/>
        <w:bottom w:val="none" w:sz="0" w:space="0" w:color="auto"/>
        <w:right w:val="none" w:sz="0" w:space="0" w:color="auto"/>
      </w:divBdr>
    </w:div>
    <w:div w:id="2028480589">
      <w:bodyDiv w:val="1"/>
      <w:marLeft w:val="0"/>
      <w:marRight w:val="0"/>
      <w:marTop w:val="0"/>
      <w:marBottom w:val="0"/>
      <w:divBdr>
        <w:top w:val="none" w:sz="0" w:space="0" w:color="auto"/>
        <w:left w:val="none" w:sz="0" w:space="0" w:color="auto"/>
        <w:bottom w:val="none" w:sz="0" w:space="0" w:color="auto"/>
        <w:right w:val="none" w:sz="0" w:space="0" w:color="auto"/>
      </w:divBdr>
    </w:div>
    <w:div w:id="2050641140">
      <w:bodyDiv w:val="1"/>
      <w:marLeft w:val="0"/>
      <w:marRight w:val="0"/>
      <w:marTop w:val="0"/>
      <w:marBottom w:val="0"/>
      <w:divBdr>
        <w:top w:val="none" w:sz="0" w:space="0" w:color="auto"/>
        <w:left w:val="none" w:sz="0" w:space="0" w:color="auto"/>
        <w:bottom w:val="none" w:sz="0" w:space="0" w:color="auto"/>
        <w:right w:val="none" w:sz="0" w:space="0" w:color="auto"/>
      </w:divBdr>
    </w:div>
    <w:div w:id="2103647962">
      <w:bodyDiv w:val="1"/>
      <w:marLeft w:val="0"/>
      <w:marRight w:val="0"/>
      <w:marTop w:val="0"/>
      <w:marBottom w:val="0"/>
      <w:divBdr>
        <w:top w:val="none" w:sz="0" w:space="0" w:color="auto"/>
        <w:left w:val="none" w:sz="0" w:space="0" w:color="auto"/>
        <w:bottom w:val="none" w:sz="0" w:space="0" w:color="auto"/>
        <w:right w:val="none" w:sz="0" w:space="0" w:color="auto"/>
      </w:divBdr>
    </w:div>
    <w:div w:id="2119986528">
      <w:bodyDiv w:val="1"/>
      <w:marLeft w:val="0"/>
      <w:marRight w:val="0"/>
      <w:marTop w:val="0"/>
      <w:marBottom w:val="0"/>
      <w:divBdr>
        <w:top w:val="none" w:sz="0" w:space="0" w:color="auto"/>
        <w:left w:val="none" w:sz="0" w:space="0" w:color="auto"/>
        <w:bottom w:val="none" w:sz="0" w:space="0" w:color="auto"/>
        <w:right w:val="none" w:sz="0" w:space="0" w:color="auto"/>
      </w:divBdr>
    </w:div>
    <w:div w:id="2136635680">
      <w:bodyDiv w:val="1"/>
      <w:marLeft w:val="0"/>
      <w:marRight w:val="0"/>
      <w:marTop w:val="0"/>
      <w:marBottom w:val="0"/>
      <w:divBdr>
        <w:top w:val="none" w:sz="0" w:space="0" w:color="auto"/>
        <w:left w:val="none" w:sz="0" w:space="0" w:color="auto"/>
        <w:bottom w:val="none" w:sz="0" w:space="0" w:color="auto"/>
        <w:right w:val="none" w:sz="0" w:space="0" w:color="auto"/>
      </w:divBdr>
    </w:div>
    <w:div w:id="21463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creativecommons.org/licenses/by-sa/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jurnal.syntaxtransformation.co.id/index.php/jst/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A121-64E9-9B4F-8AAB-B7916F5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Lenovo</cp:lastModifiedBy>
  <cp:revision>2</cp:revision>
  <dcterms:created xsi:type="dcterms:W3CDTF">2023-10-24T02:48:00Z</dcterms:created>
  <dcterms:modified xsi:type="dcterms:W3CDTF">2023-10-24T02:48:00Z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